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09AEB" w14:textId="77777777" w:rsidR="00455E7A" w:rsidRDefault="00455E7A" w:rsidP="00624E35">
      <w:pPr>
        <w:ind w:right="-286"/>
        <w:jc w:val="both"/>
        <w:rPr>
          <w:rFonts w:cstheme="minorHAnsi"/>
          <w:sz w:val="48"/>
          <w:szCs w:val="48"/>
        </w:rPr>
      </w:pPr>
      <w:bookmarkStart w:id="0" w:name="_Hlk98162289"/>
    </w:p>
    <w:p w14:paraId="2B7ADB75" w14:textId="03B9A7A2" w:rsidR="00624E35" w:rsidRDefault="00624E35" w:rsidP="00624E35">
      <w:pPr>
        <w:ind w:right="-286"/>
        <w:jc w:val="both"/>
        <w:rPr>
          <w:rFonts w:cstheme="minorHAnsi"/>
          <w:sz w:val="48"/>
          <w:szCs w:val="48"/>
        </w:rPr>
      </w:pPr>
      <w:r w:rsidRPr="005C1A6A">
        <w:rPr>
          <w:rFonts w:cstheme="minorHAnsi"/>
          <w:sz w:val="48"/>
          <w:szCs w:val="48"/>
        </w:rPr>
        <w:t>NÁRODNÍ PLÁN OBNOVY</w:t>
      </w:r>
    </w:p>
    <w:p w14:paraId="095FB97C" w14:textId="77777777" w:rsidR="00624E35" w:rsidRPr="00624E35" w:rsidRDefault="00624E35" w:rsidP="00624E35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2341DE77" w14:textId="77777777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31002F3B" w14:textId="77777777" w:rsidR="00624E35" w:rsidRPr="00A41E1B" w:rsidRDefault="00624E35" w:rsidP="00624E35">
      <w:pPr>
        <w:spacing w:before="96"/>
        <w:ind w:left="118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6F20C685" w14:textId="77777777" w:rsidR="00624E35" w:rsidRPr="006C2465" w:rsidRDefault="00624E35" w:rsidP="00624E35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576CBF38" w14:textId="405C7046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</w:t>
      </w:r>
      <w:r>
        <w:rPr>
          <w:rFonts w:cstheme="minorHAnsi"/>
          <w:color w:val="A6A6A6"/>
          <w:sz w:val="40"/>
        </w:rPr>
        <w:t>3</w:t>
      </w:r>
    </w:p>
    <w:p w14:paraId="0BCB270E" w14:textId="71413012" w:rsidR="00624E35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78275091"/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Rozvoj a modernizace materiálně technické základny sociálních služeb</w:t>
      </w:r>
      <w:bookmarkEnd w:id="1"/>
    </w:p>
    <w:p w14:paraId="6CDE0C56" w14:textId="77777777" w:rsidR="00CC02A7" w:rsidRPr="00CC02A7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</w:p>
    <w:p w14:paraId="0BA5F2EC" w14:textId="0409962F" w:rsidR="00624E35" w:rsidRPr="005C1A6A" w:rsidRDefault="00624E35" w:rsidP="00624E35">
      <w:pPr>
        <w:ind w:left="118"/>
        <w:rPr>
          <w:rFonts w:cstheme="minorHAnsi"/>
          <w:color w:val="A6A6A6"/>
          <w:sz w:val="40"/>
        </w:rPr>
      </w:pPr>
      <w:r w:rsidRPr="00CC02A7">
        <w:rPr>
          <w:rFonts w:cstheme="minorHAnsi"/>
          <w:color w:val="A6A6A6"/>
          <w:sz w:val="40"/>
        </w:rPr>
        <w:t>VÝZVA Č. 31_22_0</w:t>
      </w:r>
      <w:r w:rsidR="009764ED">
        <w:rPr>
          <w:rFonts w:cstheme="minorHAnsi"/>
          <w:color w:val="A6A6A6"/>
          <w:sz w:val="40"/>
        </w:rPr>
        <w:t>4</w:t>
      </w:r>
      <w:r w:rsidR="00CC02A7" w:rsidRPr="00CC02A7">
        <w:rPr>
          <w:rFonts w:cstheme="minorHAnsi"/>
          <w:color w:val="A6A6A6"/>
          <w:sz w:val="40"/>
        </w:rPr>
        <w:t>3</w:t>
      </w:r>
    </w:p>
    <w:p w14:paraId="2D80B698" w14:textId="77777777" w:rsidR="009764ED" w:rsidRDefault="00252770" w:rsidP="00624E35">
      <w:pPr>
        <w:ind w:left="118"/>
        <w:rPr>
          <w:rFonts w:eastAsia="Times New Roman" w:cstheme="minorHAnsi"/>
          <w:sz w:val="40"/>
          <w:szCs w:val="40"/>
          <w:lang w:eastAsia="cs-CZ"/>
        </w:rPr>
      </w:pPr>
      <w:r w:rsidRPr="00252770">
        <w:rPr>
          <w:rFonts w:eastAsia="Times New Roman" w:cstheme="minorHAnsi"/>
          <w:sz w:val="40"/>
          <w:szCs w:val="40"/>
          <w:lang w:eastAsia="cs-CZ"/>
        </w:rPr>
        <w:t xml:space="preserve">Zvyšování kapacit nepobytových komunitních sociálních služeb </w:t>
      </w:r>
    </w:p>
    <w:p w14:paraId="69B0541F" w14:textId="5518A50D" w:rsidR="00624E35" w:rsidRPr="00A41E1B" w:rsidRDefault="00624E35" w:rsidP="00624E35">
      <w:pPr>
        <w:ind w:left="118"/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>
        <w:rPr>
          <w:rFonts w:cstheme="minorHAnsi"/>
          <w:color w:val="A6A6A6"/>
          <w:sz w:val="40"/>
        </w:rPr>
        <w:t>4</w:t>
      </w:r>
      <w:r w:rsidR="00D27A31">
        <w:rPr>
          <w:rFonts w:cstheme="minorHAnsi"/>
          <w:color w:val="A6A6A6"/>
          <w:sz w:val="40"/>
        </w:rPr>
        <w:t xml:space="preserve"> Výzvy</w:t>
      </w:r>
    </w:p>
    <w:p w14:paraId="2C981276" w14:textId="77777777" w:rsidR="00624E35" w:rsidRPr="00EE09BF" w:rsidRDefault="00624E35" w:rsidP="00624E35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6109139B" w14:textId="77777777" w:rsidR="00624E35" w:rsidRPr="00CA33F3" w:rsidRDefault="00624E35" w:rsidP="00624E35">
      <w:pPr>
        <w:rPr>
          <w:rFonts w:cstheme="minorHAnsi"/>
          <w:b/>
          <w:sz w:val="40"/>
          <w:szCs w:val="40"/>
        </w:rPr>
      </w:pPr>
    </w:p>
    <w:p w14:paraId="3441F9E0" w14:textId="0D509079" w:rsidR="00624E35" w:rsidRPr="00945843" w:rsidRDefault="00624E3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05345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DA7674" w:rsidRPr="0005345D" w:rsidDel="00DA767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25277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14:paraId="621BD4AC" w14:textId="4CBA4312" w:rsidR="00624E35" w:rsidRPr="00EE09BF" w:rsidRDefault="00624E35" w:rsidP="00624E35">
      <w:r w:rsidRPr="00616F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8360C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F16AF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  <w:r w:rsidR="008360C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3. 2023</w:t>
      </w:r>
    </w:p>
    <w:bookmarkEnd w:id="0"/>
    <w:p w14:paraId="3650E581" w14:textId="01EE2B40" w:rsidR="0094653E" w:rsidRDefault="0094653E">
      <w:pPr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28FDEFB9" w14:textId="1F1D2FB9" w:rsidR="00D948A7" w:rsidRPr="002168BD" w:rsidRDefault="002168BD" w:rsidP="002168BD">
      <w:pPr>
        <w:pStyle w:val="Nadpis1"/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</w:pPr>
      <w:bookmarkStart w:id="2" w:name="_Toc129784708"/>
      <w:r w:rsidRPr="002168BD"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  <w:t>Přehled změn dokumentu</w:t>
      </w:r>
      <w:bookmarkEnd w:id="2"/>
    </w:p>
    <w:tbl>
      <w:tblPr>
        <w:tblStyle w:val="TableNormal"/>
        <w:tblpPr w:leftFromText="141" w:rightFromText="141" w:vertAnchor="text" w:horzAnchor="margin" w:tblpY="73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1"/>
        <w:gridCol w:w="1503"/>
        <w:gridCol w:w="1401"/>
        <w:gridCol w:w="1506"/>
        <w:gridCol w:w="2013"/>
        <w:gridCol w:w="1656"/>
      </w:tblGrid>
      <w:tr w:rsidR="00455E7A" w14:paraId="5E0DAC89" w14:textId="77777777" w:rsidTr="00455E7A">
        <w:trPr>
          <w:trHeight w:val="642"/>
        </w:trPr>
        <w:tc>
          <w:tcPr>
            <w:tcW w:w="541" w:type="pct"/>
          </w:tcPr>
          <w:p w14:paraId="11AC6643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Revize č.</w:t>
            </w:r>
          </w:p>
        </w:tc>
        <w:tc>
          <w:tcPr>
            <w:tcW w:w="829" w:type="pct"/>
          </w:tcPr>
          <w:p w14:paraId="1DDBDC9A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73" w:type="pct"/>
          </w:tcPr>
          <w:p w14:paraId="16AAC5A2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831" w:type="pct"/>
          </w:tcPr>
          <w:p w14:paraId="306C887B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111" w:type="pct"/>
          </w:tcPr>
          <w:p w14:paraId="4EBCAC1A" w14:textId="77777777" w:rsidR="00455E7A" w:rsidRPr="00E61F4F" w:rsidRDefault="00455E7A" w:rsidP="00455E7A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914" w:type="pct"/>
          </w:tcPr>
          <w:p w14:paraId="37233DFC" w14:textId="77777777" w:rsidR="00455E7A" w:rsidRPr="00E61F4F" w:rsidRDefault="00455E7A" w:rsidP="00455E7A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455E7A" w14:paraId="35A9F60F" w14:textId="77777777" w:rsidTr="00455E7A">
        <w:trPr>
          <w:trHeight w:val="699"/>
        </w:trPr>
        <w:tc>
          <w:tcPr>
            <w:tcW w:w="541" w:type="pct"/>
          </w:tcPr>
          <w:p w14:paraId="4DA0E241" w14:textId="77777777" w:rsidR="00455E7A" w:rsidRPr="00C142EE" w:rsidRDefault="00455E7A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3014B354" w14:textId="77777777" w:rsidR="00455E7A" w:rsidRPr="002168BD" w:rsidRDefault="00455E7A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73" w:type="pct"/>
          </w:tcPr>
          <w:p w14:paraId="25305D95" w14:textId="77777777" w:rsidR="00455E7A" w:rsidRDefault="00455E7A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831" w:type="pct"/>
          </w:tcPr>
          <w:p w14:paraId="4B82DC38" w14:textId="77777777" w:rsidR="00455E7A" w:rsidRPr="002168BD" w:rsidRDefault="00455E7A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11" w:type="pct"/>
          </w:tcPr>
          <w:p w14:paraId="764727EF" w14:textId="77777777" w:rsidR="00455E7A" w:rsidRDefault="00455E7A" w:rsidP="00455E7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914" w:type="pct"/>
          </w:tcPr>
          <w:p w14:paraId="22D3E2A1" w14:textId="77777777" w:rsidR="00455E7A" w:rsidRPr="003441EA" w:rsidRDefault="00455E7A" w:rsidP="00455E7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4B46F1DD" w14:textId="77777777" w:rsidR="0014068A" w:rsidRDefault="0014068A" w:rsidP="0014068A"/>
    <w:p w14:paraId="6D9B8B6C" w14:textId="42943876" w:rsidR="005E7F63" w:rsidRPr="0014068A" w:rsidRDefault="005E7F63" w:rsidP="002168BD">
      <w:pPr>
        <w:pageBreakBefore/>
        <w:jc w:val="center"/>
        <w:rPr>
          <w:b/>
          <w:bCs/>
          <w:color w:val="1F497D" w:themeColor="text2"/>
          <w:sz w:val="36"/>
          <w:szCs w:val="36"/>
        </w:rPr>
      </w:pPr>
      <w:r w:rsidRPr="0014068A">
        <w:rPr>
          <w:b/>
          <w:bCs/>
          <w:color w:val="1F497D" w:themeColor="text2"/>
          <w:sz w:val="36"/>
          <w:szCs w:val="36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>
        <w:rPr>
          <w:color w:val="FF0000"/>
        </w:rPr>
      </w:sdtEndPr>
      <w:sdtContent>
        <w:p w14:paraId="0340926B" w14:textId="77777777" w:rsidR="004D6B92" w:rsidRDefault="004D6B92">
          <w:pPr>
            <w:pStyle w:val="Nadpisobsahu"/>
          </w:pPr>
        </w:p>
        <w:p w14:paraId="1F71619E" w14:textId="0C35CDFA" w:rsidR="001D66A1" w:rsidRDefault="004D6B92">
          <w:pPr>
            <w:pStyle w:val="Obsah1"/>
            <w:rPr>
              <w:rFonts w:eastAsiaTheme="minorEastAsia"/>
              <w:noProof/>
              <w:lang w:eastAsia="cs-CZ"/>
            </w:rPr>
          </w:pPr>
          <w:r w:rsidRPr="00455E7A">
            <w:rPr>
              <w:color w:val="FF0000"/>
            </w:rPr>
            <w:fldChar w:fldCharType="begin"/>
          </w:r>
          <w:r w:rsidRPr="00455E7A">
            <w:rPr>
              <w:color w:val="FF0000"/>
            </w:rPr>
            <w:instrText xml:space="preserve"> TOC \o "1-3" \h \z \u </w:instrText>
          </w:r>
          <w:r w:rsidRPr="00455E7A">
            <w:rPr>
              <w:color w:val="FF0000"/>
            </w:rPr>
            <w:fldChar w:fldCharType="separate"/>
          </w:r>
          <w:hyperlink w:anchor="_Toc129784708" w:history="1">
            <w:r w:rsidR="001D66A1" w:rsidRPr="00B85BC3">
              <w:rPr>
                <w:rStyle w:val="Hypertextovodkaz"/>
                <w:rFonts w:eastAsia="MS Mincho" w:cstheme="minorHAnsi"/>
                <w:noProof/>
                <w:lang w:eastAsia="ja-JP"/>
              </w:rPr>
              <w:t>Přehled změn dokumentu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_Toc129784708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2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5BBAA66A" w14:textId="72BFC213" w:rsidR="001D66A1" w:rsidRDefault="001D66A1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09" w:history="1">
            <w:r w:rsidRPr="00B85BC3">
              <w:rPr>
                <w:rStyle w:val="Hypertextovodkaz"/>
                <w:caps/>
                <w:noProof/>
              </w:rPr>
              <w:t>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85BC3">
              <w:rPr>
                <w:rStyle w:val="Hypertextovodkaz"/>
                <w:caps/>
                <w:noProof/>
              </w:rPr>
              <w:t>IDENTIFIKACE DOKUMENTU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_Toc129784709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8F1D4E" w14:textId="73492E93" w:rsidR="001D66A1" w:rsidRDefault="001D66A1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0" w:history="1">
            <w:r w:rsidRPr="00B85BC3">
              <w:rPr>
                <w:rStyle w:val="Hypertextovodkaz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85BC3">
              <w:rPr>
                <w:rStyle w:val="Hypertextovodkaz"/>
                <w:caps/>
                <w:noProof/>
              </w:rPr>
              <w:t>IDENTIFIKAČNÍ ÚDAJE A CHARAKTERISTIKY PŘEDKLADATELE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_Toc129784710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640948" w14:textId="011641E8" w:rsidR="001D66A1" w:rsidRDefault="001D66A1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1" w:history="1">
            <w:r w:rsidRPr="00B85BC3">
              <w:rPr>
                <w:rStyle w:val="Hypertextovodkaz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85BC3">
              <w:rPr>
                <w:rStyle w:val="Hypertextovodkaz"/>
                <w:caps/>
                <w:noProof/>
              </w:rPr>
              <w:t>Charakteristika projektu a jeho soulad s VÝZVOU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_Toc129784711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C50818" w14:textId="63EF985A" w:rsidR="001D66A1" w:rsidRDefault="001D66A1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2" w:history="1">
            <w:r w:rsidRPr="00B85BC3">
              <w:rPr>
                <w:rStyle w:val="Hypertextovodkaz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85BC3">
              <w:rPr>
                <w:rStyle w:val="Hypertextovodkaz"/>
                <w:caps/>
                <w:noProof/>
              </w:rPr>
              <w:t>ZDŮVODNĚNÍ POTŘEBNOSTI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_Toc129784712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D43AA4" w14:textId="2EFBD46C" w:rsidR="001D66A1" w:rsidRDefault="001D66A1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3" w:history="1">
            <w:r w:rsidRPr="00B85BC3">
              <w:rPr>
                <w:rStyle w:val="Hypertextovodkaz"/>
                <w:caps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85BC3">
              <w:rPr>
                <w:rStyle w:val="Hypertextovodkaz"/>
                <w:caps/>
                <w:noProof/>
              </w:rPr>
              <w:t>Podrobný popis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_Toc129784713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DA68B7" w14:textId="56843532" w:rsidR="001D66A1" w:rsidRDefault="001D66A1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4" w:history="1">
            <w:r w:rsidRPr="00B85BC3">
              <w:rPr>
                <w:rStyle w:val="Hypertextovodkaz"/>
                <w:caps/>
                <w:noProof/>
              </w:rPr>
              <w:t>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85BC3">
              <w:rPr>
                <w:rStyle w:val="Hypertextovodkaz"/>
                <w:caps/>
                <w:noProof/>
              </w:rPr>
              <w:t>Management projektu a řízení lidských zdrojů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_Toc129784714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F004BB" w14:textId="29872163" w:rsidR="001D66A1" w:rsidRDefault="001D66A1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5" w:history="1">
            <w:r w:rsidRPr="00B85BC3">
              <w:rPr>
                <w:rStyle w:val="Hypertextovodkaz"/>
                <w:caps/>
                <w:noProof/>
              </w:rPr>
              <w:t>7.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85BC3">
              <w:rPr>
                <w:rStyle w:val="Hypertextovodkaz"/>
                <w:caps/>
                <w:noProof/>
              </w:rPr>
              <w:t>Technické a technologické řešení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_Toc129784715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F24204" w14:textId="316DE2AC" w:rsidR="001D66A1" w:rsidRDefault="001D66A1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6" w:history="1">
            <w:r w:rsidRPr="00B85BC3">
              <w:rPr>
                <w:rStyle w:val="Hypertextovodkaz"/>
                <w:caps/>
                <w:noProof/>
              </w:rPr>
              <w:t>8.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85BC3">
              <w:rPr>
                <w:rStyle w:val="Hypertextovodkaz"/>
                <w:caps/>
                <w:noProof/>
              </w:rPr>
              <w:t>FINANČNÍ ANALÝZA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_Toc129784716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DB6340" w14:textId="26BA0A8B" w:rsidR="001D66A1" w:rsidRDefault="001D66A1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7" w:history="1">
            <w:r w:rsidRPr="00B85BC3">
              <w:rPr>
                <w:rStyle w:val="Hypertextovodkaz"/>
                <w:caps/>
                <w:noProof/>
              </w:rPr>
              <w:t>9.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85BC3">
              <w:rPr>
                <w:rStyle w:val="Hypertextovodkaz"/>
                <w:caps/>
                <w:noProof/>
              </w:rPr>
              <w:t>Analýza a řízení rizik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_Toc129784717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7B793F" w14:textId="1CA6BA80" w:rsidR="001D66A1" w:rsidRDefault="001D66A1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18" w:history="1">
            <w:r w:rsidRPr="00B85BC3">
              <w:rPr>
                <w:rStyle w:val="Hypertextovodkaz"/>
                <w:noProof/>
              </w:rPr>
              <w:t>10.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85BC3">
              <w:rPr>
                <w:rStyle w:val="Hypertextovodkaz"/>
                <w:caps/>
                <w:noProof/>
              </w:rPr>
              <w:t>udržitelnost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_Toc129784718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E74E69" w14:textId="7C47A939" w:rsidR="001D66A1" w:rsidRDefault="001D66A1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19" w:history="1">
            <w:r w:rsidRPr="00B85BC3">
              <w:rPr>
                <w:rStyle w:val="Hypertextovodkaz"/>
                <w:caps/>
                <w:noProof/>
              </w:rPr>
              <w:t>11.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85BC3">
              <w:rPr>
                <w:rStyle w:val="Hypertextovodkaz"/>
                <w:caps/>
                <w:noProof/>
              </w:rPr>
              <w:t>Výstupy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_Toc129784719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B7FAE5" w14:textId="5051C07D" w:rsidR="001D66A1" w:rsidRDefault="001D66A1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20" w:history="1">
            <w:r w:rsidRPr="00B85BC3">
              <w:rPr>
                <w:rStyle w:val="Hypertextovodkaz"/>
                <w:caps/>
                <w:noProof/>
              </w:rPr>
              <w:t>12.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85BC3">
              <w:rPr>
                <w:rStyle w:val="Hypertextovodkaz"/>
                <w:caps/>
                <w:noProof/>
              </w:rPr>
              <w:t>Připravenost projektu k realizaci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_Toc129784720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20FAA3" w14:textId="1B5A26D2" w:rsidR="001D66A1" w:rsidRDefault="001D66A1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21" w:history="1">
            <w:r w:rsidRPr="00B85BC3">
              <w:rPr>
                <w:rStyle w:val="Hypertextovodkaz"/>
                <w:noProof/>
              </w:rPr>
              <w:t>13.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85BC3">
              <w:rPr>
                <w:rStyle w:val="Hypertextovodkaz"/>
                <w:noProof/>
              </w:rPr>
              <w:t>ANALÝZA ROZVOJE SOCIÁLNÍ SLUŽEB V MÍSTĚ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_Toc129784721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3BF1B7" w14:textId="0FCD6183" w:rsidR="001D66A1" w:rsidRDefault="001D66A1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22" w:history="1">
            <w:r w:rsidRPr="00B85BC3">
              <w:rPr>
                <w:rStyle w:val="Hypertextovodkaz"/>
                <w:noProof/>
              </w:rPr>
              <w:t>14.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85BC3">
              <w:rPr>
                <w:rStyle w:val="Hypertextovodkaz"/>
                <w:noProof/>
              </w:rPr>
              <w:t>PŘÍLOHY OSNOVY – vzory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_Toc129784722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B4E3A7" w14:textId="6A958B34" w:rsidR="001D66A1" w:rsidRDefault="001D66A1">
          <w:pPr>
            <w:pStyle w:val="Obsah2"/>
            <w:tabs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29784723" w:history="1">
            <w:r w:rsidRPr="00B85BC3">
              <w:rPr>
                <w:rStyle w:val="Hypertextovodkaz"/>
                <w:noProof/>
              </w:rPr>
              <w:t>Příloha č. 5 Studie proveditelnosti: Nezávazný vzor finanční rozvahy provozu soc.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_Toc129784723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624554" w14:textId="228E6658" w:rsidR="004D6B92" w:rsidRPr="001F2F4A" w:rsidRDefault="004D6B92">
          <w:pPr>
            <w:rPr>
              <w:b/>
              <w:bCs/>
            </w:rPr>
          </w:pPr>
          <w:r w:rsidRPr="00455E7A">
            <w:rPr>
              <w:b/>
              <w:bCs/>
              <w:color w:val="FF0000"/>
            </w:rPr>
            <w:fldChar w:fldCharType="end"/>
          </w:r>
        </w:p>
      </w:sdtContent>
    </w:sdt>
    <w:p w14:paraId="4A93FC97" w14:textId="3113C2B0" w:rsidR="001F2F4A" w:rsidRPr="003941A7" w:rsidRDefault="001F2F4A" w:rsidP="003941A7"/>
    <w:p w14:paraId="5E20B4C0" w14:textId="27C30949" w:rsidR="001F2F4A" w:rsidRDefault="001F2F4A" w:rsidP="001F2F4A"/>
    <w:p w14:paraId="0047FFB4" w14:textId="6529491F" w:rsidR="001F2F4A" w:rsidRDefault="001F2F4A" w:rsidP="001F2F4A"/>
    <w:p w14:paraId="7BE714F5" w14:textId="6B1BFC67" w:rsidR="001F2F4A" w:rsidRDefault="001F2F4A" w:rsidP="001F2F4A"/>
    <w:p w14:paraId="2BAEEFEF" w14:textId="713768AE" w:rsidR="001F2F4A" w:rsidRDefault="001F2F4A" w:rsidP="001F2F4A"/>
    <w:p w14:paraId="75B7D8A3" w14:textId="28FEE81E" w:rsidR="001F2F4A" w:rsidRDefault="001F2F4A" w:rsidP="001F2F4A"/>
    <w:p w14:paraId="561B86F6" w14:textId="7A874402" w:rsidR="001F2F4A" w:rsidRDefault="00455E7A" w:rsidP="00455E7A">
      <w:pPr>
        <w:tabs>
          <w:tab w:val="left" w:pos="8220"/>
        </w:tabs>
      </w:pPr>
      <w:r>
        <w:tab/>
      </w:r>
    </w:p>
    <w:p w14:paraId="4695FFE1" w14:textId="0386419E" w:rsidR="001F2F4A" w:rsidRDefault="001F2F4A" w:rsidP="001F2F4A"/>
    <w:p w14:paraId="50900CEF" w14:textId="659A75F4" w:rsidR="001F2F4A" w:rsidRDefault="001F2F4A" w:rsidP="001F2F4A"/>
    <w:p w14:paraId="71ABF2BF" w14:textId="60E19A04" w:rsidR="0014068A" w:rsidRDefault="0014068A" w:rsidP="001F2F4A"/>
    <w:p w14:paraId="49DE74CD" w14:textId="77777777" w:rsidR="0014068A" w:rsidRPr="001F2F4A" w:rsidRDefault="0014068A" w:rsidP="001F2F4A"/>
    <w:p w14:paraId="6C25E546" w14:textId="12F8AC14" w:rsidR="001F2F4A" w:rsidRPr="00446225" w:rsidRDefault="00F02008" w:rsidP="001F2F4A">
      <w:pPr>
        <w:pStyle w:val="Nadpis1"/>
        <w:numPr>
          <w:ilvl w:val="0"/>
          <w:numId w:val="53"/>
        </w:numPr>
        <w:jc w:val="both"/>
        <w:rPr>
          <w:caps/>
        </w:rPr>
      </w:pPr>
      <w:bookmarkStart w:id="3" w:name="_Toc129784709"/>
      <w:r w:rsidRPr="00EC0EB4">
        <w:rPr>
          <w:caps/>
        </w:rPr>
        <w:lastRenderedPageBreak/>
        <w:t>I</w:t>
      </w:r>
      <w:r w:rsidR="001448A3">
        <w:rPr>
          <w:caps/>
        </w:rPr>
        <w:t>DENTIFIKACE DOKUMENTU</w:t>
      </w:r>
      <w:bookmarkEnd w:id="3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0C0979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DB0C68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0C0979" w:rsidRDefault="001436D9" w:rsidP="002B36F6"/>
        </w:tc>
      </w:tr>
      <w:tr w:rsidR="0048147C" w:rsidRPr="000C0979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Default="0048147C" w:rsidP="002B36F6">
            <w:pPr>
              <w:tabs>
                <w:tab w:val="left" w:pos="0"/>
              </w:tabs>
            </w:pPr>
            <w:r>
              <w:t xml:space="preserve">Účel vytvoření </w:t>
            </w:r>
            <w:r w:rsidR="005425FE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0C0979" w:rsidRDefault="0048147C" w:rsidP="002B36F6"/>
        </w:tc>
      </w:tr>
      <w:tr w:rsidR="001807D9" w:rsidRPr="000C0979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Default="001807D9" w:rsidP="002B36F6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0C0979" w:rsidRDefault="001807D9" w:rsidP="002B36F6"/>
        </w:tc>
      </w:tr>
      <w:tr w:rsidR="007178AA" w:rsidRPr="000C0979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Default="007178AA" w:rsidP="002B36F6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0C0979" w:rsidRDefault="007178AA" w:rsidP="002B36F6"/>
        </w:tc>
      </w:tr>
      <w:tr w:rsidR="007178AA" w:rsidRPr="000C0979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07767E77" w:rsidR="007178AA" w:rsidRDefault="007178AA" w:rsidP="002B36F6">
            <w:pPr>
              <w:tabs>
                <w:tab w:val="left" w:pos="0"/>
              </w:tabs>
            </w:pPr>
            <w:r>
              <w:t>Přílohy</w:t>
            </w:r>
            <w:r w:rsidR="00DA1BA9">
              <w:t xml:space="preserve"> předkládané společně se studií proveditelnosti</w:t>
            </w:r>
            <w:r w:rsidR="00303D41">
              <w:rPr>
                <w:rStyle w:val="Znakapoznpodarou"/>
              </w:rPr>
              <w:footnoteReference w:id="1"/>
            </w:r>
          </w:p>
          <w:p w14:paraId="44E520F3" w14:textId="3DECBD24" w:rsidR="005425FE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159D0F8E" w14:textId="417A66C6" w:rsidR="009F6A59" w:rsidRDefault="009F6A59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>
              <w:t xml:space="preserve">Analýza potřebnosti zřízení </w:t>
            </w:r>
            <w:r w:rsidR="001C00E3">
              <w:t>navrhované infrastruktury v území</w:t>
            </w:r>
          </w:p>
          <w:p w14:paraId="6F703B10" w14:textId="0283CEB1" w:rsidR="007178AA" w:rsidRPr="00CF35EF" w:rsidRDefault="0094653E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Časový harmonogram realizace (Ganttův diagram)</w:t>
            </w:r>
          </w:p>
          <w:p w14:paraId="399FF18F" w14:textId="4A8E63D7" w:rsidR="0094653E" w:rsidRPr="00CF35EF" w:rsidRDefault="000506AC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 xml:space="preserve">Plán </w:t>
            </w:r>
            <w:r w:rsidR="0073069D" w:rsidRPr="00CF35EF">
              <w:t>cash</w:t>
            </w:r>
            <w:r w:rsidR="0073069D">
              <w:t xml:space="preserve"> – flow</w:t>
            </w:r>
            <w:r w:rsidRPr="00CF35EF">
              <w:t xml:space="preserve"> (v grafickém provedení)</w:t>
            </w:r>
            <w:r w:rsidR="0093414C">
              <w:t xml:space="preserve"> v realizaci projektu a plán </w:t>
            </w:r>
            <w:r w:rsidR="008673AC">
              <w:t>cash – flow</w:t>
            </w:r>
            <w:r w:rsidR="0093414C">
              <w:t xml:space="preserve"> pro celou dobu udržitelnosti projektu</w:t>
            </w:r>
          </w:p>
          <w:p w14:paraId="1CE94E13" w14:textId="6B427452" w:rsidR="00CF35EF" w:rsidRDefault="00CF35EF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Podrobný rozpočet projektu</w:t>
            </w:r>
          </w:p>
          <w:p w14:paraId="6F7563F3" w14:textId="5246F7D0" w:rsidR="00DA1BA9" w:rsidRDefault="00DA1BA9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>
              <w:t>Finanční rozvaha provozu sociální služby</w:t>
            </w:r>
          </w:p>
          <w:p w14:paraId="7D0C3180" w14:textId="77777777" w:rsidR="001C00E3" w:rsidRPr="00620943" w:rsidRDefault="001C00E3" w:rsidP="001C00E3">
            <w:pPr>
              <w:pStyle w:val="Odstavecseseznamem"/>
              <w:ind w:left="427"/>
              <w:rPr>
                <w:color w:val="FF0000"/>
              </w:rPr>
            </w:pPr>
          </w:p>
          <w:p w14:paraId="1A0C4533" w14:textId="77777777" w:rsidR="009F6A59" w:rsidRDefault="009F6A59" w:rsidP="009F6A59">
            <w:pPr>
              <w:pStyle w:val="Odstavecseseznamem"/>
            </w:pPr>
          </w:p>
          <w:p w14:paraId="252DF26E" w14:textId="3801D6F3" w:rsidR="000506AC" w:rsidRPr="000C0979" w:rsidRDefault="000506AC" w:rsidP="002B36F6"/>
        </w:tc>
      </w:tr>
    </w:tbl>
    <w:p w14:paraId="37FD1748" w14:textId="77777777" w:rsidR="006579AA" w:rsidRDefault="006579AA" w:rsidP="00CF35EF">
      <w:pPr>
        <w:pStyle w:val="Nadpis1"/>
        <w:numPr>
          <w:ilvl w:val="0"/>
          <w:numId w:val="53"/>
        </w:numPr>
        <w:jc w:val="both"/>
        <w:rPr>
          <w:caps/>
        </w:rPr>
        <w:sectPr w:rsidR="006579AA" w:rsidSect="0014068A">
          <w:headerReference w:type="default" r:id="rId8"/>
          <w:footerReference w:type="default" r:id="rId9"/>
          <w:head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72F554A4" w:rsidR="008A5F96" w:rsidRPr="004A323F" w:rsidRDefault="001448A3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4" w:name="_Toc129784710"/>
      <w:r>
        <w:rPr>
          <w:caps/>
        </w:rPr>
        <w:lastRenderedPageBreak/>
        <w:t>IDENTIFIKA</w:t>
      </w:r>
      <w:r w:rsidR="00DB0C68">
        <w:rPr>
          <w:caps/>
        </w:rPr>
        <w:t>ČNÍ ÚDAJE A CHARAKTERISTIKY</w:t>
      </w:r>
      <w:r>
        <w:rPr>
          <w:caps/>
        </w:rPr>
        <w:t xml:space="preserve"> </w:t>
      </w:r>
      <w:r w:rsidR="00946167">
        <w:rPr>
          <w:caps/>
        </w:rPr>
        <w:t>PŘEDKLADATEL</w:t>
      </w:r>
      <w:r>
        <w:rPr>
          <w:caps/>
        </w:rPr>
        <w:t>E</w:t>
      </w:r>
      <w:bookmarkEnd w:id="4"/>
      <w:r w:rsidR="00946167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14:paraId="49ECE02A" w14:textId="77777777" w:rsidTr="006D3C0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1807D9" w:rsidRDefault="001807D9" w:rsidP="002B36F6">
            <w:pPr>
              <w:rPr>
                <w:sz w:val="24"/>
                <w:szCs w:val="24"/>
              </w:rPr>
            </w:pPr>
            <w:bookmarkStart w:id="5" w:name="_Hlk83242594"/>
            <w:bookmarkStart w:id="6" w:name="_Hlk83242380"/>
            <w:r w:rsidRPr="00DB0C68">
              <w:rPr>
                <w:b/>
                <w:bCs/>
                <w:sz w:val="24"/>
                <w:szCs w:val="24"/>
              </w:rPr>
              <w:t>Př</w:t>
            </w:r>
            <w:r w:rsidR="00946167" w:rsidRPr="00DB0C68">
              <w:rPr>
                <w:b/>
                <w:bCs/>
                <w:sz w:val="24"/>
                <w:szCs w:val="24"/>
              </w:rPr>
              <w:t>edkladatel</w:t>
            </w:r>
            <w:r w:rsidR="00946167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Default="001807D9" w:rsidP="001807D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49B3A01" w14:textId="5BB267E4" w:rsidR="001807D9" w:rsidRDefault="001807D9" w:rsidP="001807D9">
            <w:pPr>
              <w:tabs>
                <w:tab w:val="left" w:pos="0"/>
              </w:tabs>
            </w:pPr>
            <w:r>
              <w:t>Typ organizace</w:t>
            </w:r>
            <w:r w:rsidR="0032303C">
              <w:t>, s</w:t>
            </w:r>
            <w:r>
              <w:t xml:space="preserve">ídlo </w:t>
            </w:r>
          </w:p>
          <w:p w14:paraId="6A9BF8FF" w14:textId="77777777" w:rsidR="0032303C" w:rsidRDefault="001807D9" w:rsidP="0032303C">
            <w:pPr>
              <w:tabs>
                <w:tab w:val="left" w:pos="0"/>
              </w:tabs>
            </w:pPr>
            <w:r>
              <w:t>IČ</w:t>
            </w:r>
            <w:r w:rsidR="0032303C">
              <w:t xml:space="preserve">, </w:t>
            </w:r>
            <w:r>
              <w:t>DIČ</w:t>
            </w:r>
          </w:p>
          <w:p w14:paraId="292DA13A" w14:textId="59DB1DD7" w:rsidR="00C1319C" w:rsidRDefault="00CF35EF" w:rsidP="0032303C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77777777" w:rsidR="001807D9" w:rsidRDefault="001807D9" w:rsidP="002B36F6"/>
        </w:tc>
      </w:tr>
      <w:tr w:rsidR="001436D9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1436D9" w:rsidRDefault="001436D9" w:rsidP="002B36F6"/>
        </w:tc>
      </w:tr>
      <w:tr w:rsidR="001436D9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1436D9" w:rsidRDefault="001436D9" w:rsidP="002B36F6"/>
        </w:tc>
      </w:tr>
      <w:bookmarkEnd w:id="5"/>
      <w:tr w:rsidR="001436D9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77BF5632" w:rsidR="001436D9" w:rsidRPr="00CF35EF" w:rsidRDefault="0048147C" w:rsidP="002B36F6">
            <w:pPr>
              <w:tabs>
                <w:tab w:val="left" w:pos="0"/>
              </w:tabs>
            </w:pPr>
            <w:r>
              <w:t xml:space="preserve">Zkušenosti žadatele s provozováním </w:t>
            </w:r>
            <w:r w:rsidR="00CF35EF">
              <w:rPr>
                <w:b/>
                <w:bCs/>
              </w:rPr>
              <w:t xml:space="preserve">sociální infrastruktury </w:t>
            </w:r>
            <w:r w:rsidR="00CF35EF">
              <w:t>(pokud nemá, jak bude řešeno)</w:t>
            </w:r>
            <w:r w:rsidR="00D948A7"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236F425E" w14:textId="77777777" w:rsidR="001436D9" w:rsidRDefault="001436D9" w:rsidP="002B36F6"/>
        </w:tc>
      </w:tr>
      <w:tr w:rsidR="0048147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BD29B5" w14:textId="77777777" w:rsidR="0048147C" w:rsidRPr="00D8393B" w:rsidRDefault="0048147C" w:rsidP="002B36F6">
            <w:pPr>
              <w:tabs>
                <w:tab w:val="left" w:pos="0"/>
              </w:tabs>
            </w:pPr>
            <w:r w:rsidRPr="00D8393B">
              <w:t>Zkušenosti žadatele s </w:t>
            </w:r>
            <w:r w:rsidR="00220873" w:rsidRPr="00D8393B">
              <w:t>řízením</w:t>
            </w:r>
            <w:r w:rsidRPr="00D8393B">
              <w:t xml:space="preserve"> investičních projektů</w:t>
            </w:r>
            <w:r w:rsidR="00220873" w:rsidRPr="00D8393B">
              <w:t xml:space="preserve"> (pokud nemá, jak bude řešeno)</w:t>
            </w:r>
          </w:p>
          <w:p w14:paraId="49B37451" w14:textId="2F9C6769" w:rsidR="000273FE" w:rsidRPr="00EF72BA" w:rsidRDefault="000273FE" w:rsidP="00DA1BA9">
            <w:pPr>
              <w:pStyle w:val="TableParagraph"/>
              <w:spacing w:before="1"/>
              <w:ind w:left="0" w:right="113"/>
              <w:jc w:val="both"/>
              <w:rPr>
                <w:highlight w:val="yellow"/>
              </w:rPr>
            </w:pPr>
            <w:r>
              <w:rPr>
                <w:i/>
                <w:sz w:val="20"/>
              </w:rPr>
              <w:t>Ž</w:t>
            </w:r>
            <w:r w:rsidRPr="00AB649D">
              <w:rPr>
                <w:i/>
                <w:sz w:val="20"/>
              </w:rPr>
              <w:t xml:space="preserve">adatel </w:t>
            </w:r>
            <w:r>
              <w:rPr>
                <w:i/>
                <w:sz w:val="20"/>
              </w:rPr>
              <w:t>prokazuje</w:t>
            </w:r>
            <w:r w:rsidRPr="00AB649D">
              <w:rPr>
                <w:i/>
                <w:sz w:val="20"/>
              </w:rPr>
              <w:t xml:space="preserve"> zkušenosti s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investičními/neinvestičními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akcemi podobného rozsahu a jejich financováním,</w:t>
            </w:r>
            <w:r>
              <w:rPr>
                <w:i/>
                <w:sz w:val="20"/>
              </w:rPr>
              <w:t xml:space="preserve"> a to </w:t>
            </w:r>
            <w:r w:rsidR="003A7FCE">
              <w:rPr>
                <w:i/>
                <w:sz w:val="20"/>
              </w:rPr>
              <w:t>popisem a výpisem</w:t>
            </w:r>
            <w:r w:rsidR="002E1C41">
              <w:rPr>
                <w:i/>
                <w:sz w:val="20"/>
              </w:rPr>
              <w:t xml:space="preserve"> úspěšně</w:t>
            </w:r>
            <w:r w:rsidR="003A7FCE">
              <w:rPr>
                <w:i/>
                <w:sz w:val="20"/>
              </w:rPr>
              <w:t xml:space="preserve"> realizovaných projektů, staveb</w:t>
            </w:r>
            <w:r w:rsidR="002E1C41">
              <w:rPr>
                <w:i/>
                <w:sz w:val="20"/>
              </w:rPr>
              <w:t>. Žadatel doloží</w:t>
            </w:r>
            <w:r w:rsidR="003A7FCE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>reg. čís</w:t>
            </w:r>
            <w:r w:rsidR="002E1C41">
              <w:rPr>
                <w:i/>
                <w:sz w:val="20"/>
              </w:rPr>
              <w:t>la</w:t>
            </w:r>
            <w:r>
              <w:rPr>
                <w:i/>
                <w:sz w:val="20"/>
              </w:rPr>
              <w:t xml:space="preserve"> úspěšně realizovaných projektů,</w:t>
            </w:r>
            <w:r w:rsidR="002E1C41">
              <w:rPr>
                <w:i/>
                <w:sz w:val="20"/>
              </w:rPr>
              <w:t xml:space="preserve"> příp.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sz w:val="20"/>
                <w:szCs w:val="20"/>
              </w:rPr>
              <w:t xml:space="preserve">doklady </w:t>
            </w:r>
            <w:r>
              <w:rPr>
                <w:sz w:val="20"/>
                <w:szCs w:val="20"/>
              </w:rPr>
              <w:br/>
            </w:r>
            <w:r w:rsidRPr="00AB649D">
              <w:rPr>
                <w:sz w:val="20"/>
                <w:szCs w:val="20"/>
              </w:rPr>
              <w:lastRenderedPageBreak/>
              <w:t>o provedené stavbě</w:t>
            </w:r>
            <w:r w:rsidR="00D8393B">
              <w:rPr>
                <w:sz w:val="20"/>
                <w:szCs w:val="20"/>
              </w:rPr>
              <w:t xml:space="preserve"> (kolaudační rozhodnutí)</w:t>
            </w:r>
            <w:r w:rsidRPr="00AB649D">
              <w:rPr>
                <w:sz w:val="20"/>
                <w:szCs w:val="20"/>
              </w:rPr>
              <w:t xml:space="preserve"> at</w:t>
            </w:r>
            <w:r w:rsidR="00D8393B">
              <w:rPr>
                <w:sz w:val="20"/>
                <w:szCs w:val="20"/>
              </w:rPr>
              <w:t>p</w:t>
            </w:r>
            <w:r w:rsidRPr="00AB649D">
              <w:rPr>
                <w:sz w:val="20"/>
                <w:szCs w:val="20"/>
              </w:rPr>
              <w:t>.</w:t>
            </w:r>
            <w:r w:rsidR="002E1C41">
              <w:rPr>
                <w:sz w:val="20"/>
                <w:szCs w:val="20"/>
              </w:rPr>
              <w:t xml:space="preserve">, </w:t>
            </w:r>
            <w:r w:rsidRPr="00AB649D">
              <w:rPr>
                <w:i/>
                <w:sz w:val="20"/>
              </w:rPr>
              <w:t xml:space="preserve">popř. </w:t>
            </w:r>
            <w:r>
              <w:rPr>
                <w:i/>
                <w:sz w:val="20"/>
              </w:rPr>
              <w:t>dolo</w:t>
            </w:r>
            <w:r w:rsidR="00D8393B">
              <w:rPr>
                <w:i/>
                <w:sz w:val="20"/>
              </w:rPr>
              <w:t>ž</w:t>
            </w:r>
            <w:r w:rsidR="002E1C41">
              <w:rPr>
                <w:i/>
                <w:sz w:val="20"/>
              </w:rPr>
              <w:t>í</w:t>
            </w:r>
            <w:r>
              <w:rPr>
                <w:i/>
                <w:sz w:val="20"/>
              </w:rPr>
              <w:t xml:space="preserve"> sml</w:t>
            </w:r>
            <w:r w:rsidR="002E1C41">
              <w:rPr>
                <w:i/>
                <w:sz w:val="20"/>
              </w:rPr>
              <w:t>ouvy</w:t>
            </w:r>
            <w:r>
              <w:rPr>
                <w:i/>
                <w:sz w:val="20"/>
              </w:rPr>
              <w:t xml:space="preserve"> s partnery atp.</w:t>
            </w:r>
          </w:p>
        </w:tc>
        <w:tc>
          <w:tcPr>
            <w:tcW w:w="9384" w:type="dxa"/>
            <w:vAlign w:val="center"/>
          </w:tcPr>
          <w:p w14:paraId="048217A4" w14:textId="77777777" w:rsidR="0048147C" w:rsidRDefault="0048147C" w:rsidP="002B36F6"/>
        </w:tc>
      </w:tr>
      <w:tr w:rsidR="0048147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48147C" w:rsidRDefault="0048147C" w:rsidP="002B36F6">
            <w:pPr>
              <w:tabs>
                <w:tab w:val="left" w:pos="0"/>
              </w:tabs>
            </w:pPr>
            <w:r>
              <w:t>Zkušenosti žadatele s</w:t>
            </w:r>
            <w:r w:rsidR="00220873">
              <w:t xml:space="preserve"> administrací veřejných zakázek v hodnotě odpovídající </w:t>
            </w:r>
            <w:r w:rsidR="003934F6">
              <w:t>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48147C" w:rsidRDefault="0048147C" w:rsidP="002B36F6"/>
        </w:tc>
      </w:tr>
      <w:tr w:rsidR="00256F75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256F75" w:rsidRDefault="00256F75" w:rsidP="002B36F6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256F75" w:rsidRDefault="00256F75" w:rsidP="002B36F6"/>
        </w:tc>
      </w:tr>
    </w:tbl>
    <w:p w14:paraId="27F9B620" w14:textId="5EF6B9A7" w:rsidR="009125DD" w:rsidRPr="009125DD" w:rsidRDefault="009125DD" w:rsidP="00877C7F">
      <w:bookmarkStart w:id="7" w:name="_Hlk83305628"/>
    </w:p>
    <w:p w14:paraId="26FAA70D" w14:textId="31A5F15E" w:rsidR="00B8276E" w:rsidRPr="004A323F" w:rsidRDefault="00B8276E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8" w:name="_Toc129784711"/>
      <w:bookmarkEnd w:id="6"/>
      <w:bookmarkEnd w:id="7"/>
      <w:r w:rsidRPr="004A323F">
        <w:rPr>
          <w:caps/>
        </w:rPr>
        <w:t>Charakteristika projektu a jeho soulad s </w:t>
      </w:r>
      <w:r w:rsidR="009125DD">
        <w:rPr>
          <w:caps/>
        </w:rPr>
        <w:t>VÝZVOU</w:t>
      </w:r>
      <w:bookmarkEnd w:id="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Default="00F94C0C" w:rsidP="00F94C0C">
            <w:pPr>
              <w:tabs>
                <w:tab w:val="left" w:pos="0"/>
              </w:tabs>
            </w:pPr>
            <w:r>
              <w:t xml:space="preserve">Místo realizace projektu </w:t>
            </w:r>
          </w:p>
          <w:p w14:paraId="65293E58" w14:textId="36B04F34" w:rsidR="00F94C0C" w:rsidRDefault="00F94C0C" w:rsidP="00F94C0C">
            <w:pPr>
              <w:tabs>
                <w:tab w:val="left" w:pos="0"/>
              </w:tabs>
            </w:pPr>
            <w:r>
              <w:t>Okres</w:t>
            </w:r>
          </w:p>
          <w:p w14:paraId="397DB7B6" w14:textId="7A49A336" w:rsidR="007178AA" w:rsidRDefault="00F94C0C" w:rsidP="00F94C0C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Default="009125DD" w:rsidP="0093617D"/>
          <w:p w14:paraId="674DAB1B" w14:textId="24A410C4" w:rsidR="00B300EC" w:rsidRPr="00DE6DBB" w:rsidRDefault="00DE6DBB" w:rsidP="0093617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26FD80CF" w14:textId="1C9A5222" w:rsidR="00B300EC" w:rsidRDefault="00B300EC" w:rsidP="0093617D"/>
        </w:tc>
      </w:tr>
      <w:tr w:rsidR="002E7D07" w14:paraId="4E23EFD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258626" w14:textId="3EC07C91" w:rsidR="002E7D07" w:rsidRDefault="002E7D07" w:rsidP="00F94C0C">
            <w:pPr>
              <w:tabs>
                <w:tab w:val="left" w:pos="0"/>
              </w:tabs>
            </w:pPr>
            <w:r>
              <w:t>Počet klientů, kterým je službou sociální péče (v ambulantní či terénní formě) poskytována péče v době podání žádosti o podporu</w:t>
            </w:r>
            <w:r w:rsidR="008360C0">
              <w:rPr>
                <w:rStyle w:val="Znakapoznpodarou"/>
              </w:rPr>
              <w:footnoteReference w:id="3"/>
            </w:r>
          </w:p>
        </w:tc>
        <w:tc>
          <w:tcPr>
            <w:tcW w:w="9384" w:type="dxa"/>
            <w:vAlign w:val="center"/>
          </w:tcPr>
          <w:p w14:paraId="6B9855E4" w14:textId="223FB5E3" w:rsidR="002E7D07" w:rsidRPr="00600F96" w:rsidRDefault="00600F96" w:rsidP="0093617D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E6141E" w14:paraId="7F27D56E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3D4739D" w14:textId="0F996A3A" w:rsidR="00E6141E" w:rsidRDefault="00E6141E" w:rsidP="00F94C0C">
            <w:pPr>
              <w:tabs>
                <w:tab w:val="left" w:pos="0"/>
              </w:tabs>
            </w:pPr>
            <w:r>
              <w:t xml:space="preserve">Počet nově </w:t>
            </w:r>
            <w:r w:rsidR="00252770">
              <w:t>podpořených klientů</w:t>
            </w:r>
            <w:r>
              <w:t xml:space="preserve"> </w:t>
            </w:r>
            <w:r w:rsidR="002E7D07">
              <w:t>díky rozšíření zázemí či výstavbě nového zázemí služeb sociální péče</w:t>
            </w:r>
            <w:r w:rsidR="008360C0">
              <w:rPr>
                <w:rStyle w:val="Znakapoznpodarou"/>
              </w:rPr>
              <w:footnoteReference w:id="4"/>
            </w:r>
          </w:p>
        </w:tc>
        <w:tc>
          <w:tcPr>
            <w:tcW w:w="9384" w:type="dxa"/>
            <w:vAlign w:val="center"/>
          </w:tcPr>
          <w:p w14:paraId="0863FE84" w14:textId="62B45ED1" w:rsidR="00E6141E" w:rsidRPr="00DE6DBB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A308D0" w14:paraId="490CBFF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631A76D" w14:textId="17B2AB57" w:rsidR="00A308D0" w:rsidRDefault="00A308D0" w:rsidP="00F94C0C">
            <w:pPr>
              <w:tabs>
                <w:tab w:val="left" w:pos="0"/>
              </w:tabs>
            </w:pPr>
            <w:r>
              <w:t>Celkový počet klientů po ukončení realizace projektu</w:t>
            </w:r>
          </w:p>
        </w:tc>
        <w:tc>
          <w:tcPr>
            <w:tcW w:w="9384" w:type="dxa"/>
            <w:vAlign w:val="center"/>
          </w:tcPr>
          <w:p w14:paraId="19F0E1A2" w14:textId="3CA651FE" w:rsidR="00A308D0" w:rsidRPr="00DE6DBB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600F96" w14:paraId="2536D33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ED419A3" w14:textId="4B2F3770" w:rsidR="00600F96" w:rsidRDefault="00600F96" w:rsidP="00F94C0C">
            <w:pPr>
              <w:tabs>
                <w:tab w:val="left" w:pos="0"/>
              </w:tabs>
            </w:pPr>
            <w:r>
              <w:t>Okamžitá kapacita podpořené služby v době podání žádosti o podporu.</w:t>
            </w:r>
          </w:p>
        </w:tc>
        <w:tc>
          <w:tcPr>
            <w:tcW w:w="9384" w:type="dxa"/>
            <w:vAlign w:val="center"/>
          </w:tcPr>
          <w:p w14:paraId="39E870A9" w14:textId="6D6E98A7" w:rsidR="00600F96" w:rsidRPr="00DE6DBB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600F96" w14:paraId="628A424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4F49EE" w14:textId="6F5BE8BC" w:rsidR="00600F96" w:rsidRDefault="00600F96" w:rsidP="00F94C0C">
            <w:pPr>
              <w:tabs>
                <w:tab w:val="left" w:pos="0"/>
              </w:tabs>
            </w:pPr>
            <w:r>
              <w:lastRenderedPageBreak/>
              <w:t xml:space="preserve">Okamžitá kapacita podpořené služby </w:t>
            </w:r>
            <w:r>
              <w:t>po realizaci projektu.</w:t>
            </w:r>
          </w:p>
        </w:tc>
        <w:tc>
          <w:tcPr>
            <w:tcW w:w="9384" w:type="dxa"/>
            <w:vAlign w:val="center"/>
          </w:tcPr>
          <w:p w14:paraId="54D3F5D1" w14:textId="37532892" w:rsidR="00600F96" w:rsidRPr="00600F96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9452D8" w14:paraId="115768D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BD8A2CC" w14:textId="615D5C4A" w:rsidR="009452D8" w:rsidRDefault="009452D8" w:rsidP="00F94C0C">
            <w:pPr>
              <w:tabs>
                <w:tab w:val="left" w:pos="0"/>
              </w:tabs>
            </w:pPr>
            <w:r w:rsidRPr="00264FFF">
              <w:t>Vykázaný počet nezaměstnaných osob v okrese</w:t>
            </w:r>
          </w:p>
        </w:tc>
        <w:tc>
          <w:tcPr>
            <w:tcW w:w="9384" w:type="dxa"/>
            <w:vAlign w:val="center"/>
          </w:tcPr>
          <w:p w14:paraId="60EA2341" w14:textId="7F54AA79" w:rsidR="009452D8" w:rsidRPr="00DE6DBB" w:rsidRDefault="00264FFF" w:rsidP="00F94C0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Uveďte počet nezaměstnaných osob </w:t>
            </w:r>
            <w:r w:rsidRPr="00264FFF">
              <w:rPr>
                <w:i/>
                <w:iCs/>
              </w:rPr>
              <w:t>v okrese za poslední měsíc před vyhlášením výzvy</w:t>
            </w:r>
            <w:r w:rsidR="007C69AC">
              <w:rPr>
                <w:i/>
                <w:iCs/>
              </w:rPr>
              <w:t xml:space="preserve"> dle údajů zveřejněných na portálu ÚP ČR. </w:t>
            </w:r>
          </w:p>
        </w:tc>
      </w:tr>
      <w:tr w:rsidR="00F94C0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Default="00F94C0C" w:rsidP="00F94C0C">
            <w:pPr>
              <w:tabs>
                <w:tab w:val="left" w:pos="0"/>
              </w:tabs>
            </w:pPr>
            <w:r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2BC68F92" w:rsidR="00F94C0C" w:rsidRPr="00DE6DBB" w:rsidRDefault="00DE6DBB" w:rsidP="00F94C0C">
            <w:pPr>
              <w:rPr>
                <w:i/>
                <w:iCs/>
              </w:rPr>
            </w:pPr>
            <w:r w:rsidRPr="00DE6DBB">
              <w:rPr>
                <w:i/>
                <w:iCs/>
              </w:rPr>
              <w:t>Popište každou cílovou skupinu dotčenou projektem ve vztahu ke každému druhu sociální služby</w:t>
            </w:r>
            <w:r w:rsidR="00BA54FC">
              <w:rPr>
                <w:i/>
                <w:iCs/>
              </w:rPr>
              <w:t>.</w:t>
            </w:r>
            <w:r w:rsidR="00BA54FC">
              <w:rPr>
                <w:i/>
                <w:iCs/>
              </w:rPr>
              <w:br/>
              <w:t>U</w:t>
            </w:r>
            <w:r w:rsidRPr="00DE6DBB">
              <w:rPr>
                <w:i/>
                <w:iCs/>
              </w:rPr>
              <w:t xml:space="preserve"> kombinace různých druhů služeb a různých cílových skupin vyspecifikujte jednotlivé kategorie tak, aby současně tento popis odpovídal nastavení indikátoru pro jednotlivé druhy sociálních služeb, které jsou předmětem realizace</w:t>
            </w:r>
            <w:r w:rsidR="00102BEA">
              <w:rPr>
                <w:i/>
                <w:iCs/>
              </w:rPr>
              <w:t>.</w:t>
            </w:r>
          </w:p>
        </w:tc>
      </w:tr>
      <w:tr w:rsidR="00F94C0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Default="00F94C0C" w:rsidP="00F94C0C">
            <w:pPr>
              <w:tabs>
                <w:tab w:val="left" w:pos="0"/>
              </w:tabs>
            </w:pPr>
            <w:r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Default="00F94C0C" w:rsidP="00F94C0C"/>
        </w:tc>
      </w:tr>
      <w:tr w:rsidR="00F94C0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Default="00F94C0C" w:rsidP="00F94C0C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Default="00F94C0C" w:rsidP="00F94C0C"/>
        </w:tc>
      </w:tr>
      <w:tr w:rsidR="00F94C0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Default="001448A3" w:rsidP="00F94C0C">
            <w:pPr>
              <w:tabs>
                <w:tab w:val="left" w:pos="0"/>
              </w:tabs>
            </w:pPr>
            <w:r>
              <w:t>C</w:t>
            </w:r>
            <w:r w:rsidR="00F94C0C">
              <w:t xml:space="preserve">elkové </w:t>
            </w:r>
            <w:r>
              <w:t xml:space="preserve">způsobilé </w:t>
            </w:r>
            <w:r w:rsidR="00F94C0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CC02A7" w:rsidRDefault="00F94C0C" w:rsidP="00F94C0C">
            <w:pPr>
              <w:rPr>
                <w:i/>
                <w:iCs/>
              </w:rPr>
            </w:pPr>
          </w:p>
        </w:tc>
      </w:tr>
      <w:tr w:rsidR="00196C02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Default="00196C02" w:rsidP="00F94C0C">
            <w:pPr>
              <w:tabs>
                <w:tab w:val="left" w:pos="0"/>
              </w:tabs>
            </w:pPr>
            <w:r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047B8164" w:rsidR="00196C02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výsledky projektu a jejich příspěvek k naplňování </w:t>
            </w:r>
            <w:r w:rsidR="00F024C1" w:rsidRPr="00CC02A7">
              <w:rPr>
                <w:rFonts w:cstheme="minorHAnsi"/>
                <w:i/>
                <w:iCs/>
              </w:rPr>
              <w:t>milníků a cílů NPO</w:t>
            </w:r>
            <w:r w:rsidR="00BA54FC">
              <w:rPr>
                <w:rFonts w:cstheme="minorHAnsi"/>
                <w:i/>
                <w:iCs/>
              </w:rPr>
              <w:t>.</w:t>
            </w:r>
          </w:p>
        </w:tc>
      </w:tr>
      <w:tr w:rsidR="00BE42FC" w14:paraId="224881D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8561E5" w14:textId="52397ECE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7F094928" w14:textId="44DEAE0D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 w:rsidR="00102BEA"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BE42FC" w14:paraId="0BF3E51C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A248156" w14:textId="28324889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t xml:space="preserve">Projekt je v souladu s Národní strategií rozvoje sociálních služeb </w:t>
            </w:r>
            <w:r w:rsidR="00C949C6" w:rsidRPr="002E7D07">
              <w:t>2016–2025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558289F8" w14:textId="50C5DD6C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 ustanovení Národní strategie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rFonts w:cstheme="minorHAnsi"/>
                <w:i/>
                <w:iCs/>
              </w:rPr>
              <w:t xml:space="preserve">, na které je projekt, navázán.   </w:t>
            </w:r>
          </w:p>
        </w:tc>
      </w:tr>
      <w:tr w:rsidR="00BE42FC" w14:paraId="05D23371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D742DD" w14:textId="2D3A5494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t>Popis poskytovaných služeb a jejich vazba na zákon o sociálních službách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322D102C" w14:textId="5F0745E0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>Vyberte poskytované služby z výčtu v</w:t>
            </w:r>
            <w:r w:rsidR="00CC02A7" w:rsidRPr="00CC02A7">
              <w:rPr>
                <w:rFonts w:cstheme="minorHAnsi"/>
                <w:i/>
                <w:iCs/>
              </w:rPr>
              <w:t>e</w:t>
            </w:r>
            <w:r w:rsidRPr="00CC02A7">
              <w:rPr>
                <w:rFonts w:cstheme="minorHAnsi"/>
                <w:i/>
                <w:iCs/>
              </w:rPr>
              <w:t xml:space="preserve"> Specifických pravidel, popište detailně poskytované služby dle </w:t>
            </w:r>
            <w:r w:rsidR="007C69AC" w:rsidRPr="00CC02A7">
              <w:rPr>
                <w:i/>
                <w:iCs/>
              </w:rPr>
              <w:t>zákona č. 108/2006 Sb., o sociálních službách, ve znění pozdějších předpisů.</w:t>
            </w:r>
          </w:p>
        </w:tc>
      </w:tr>
      <w:tr w:rsidR="00BE42FC" w14:paraId="55D97F9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DCDB0F" w14:textId="39F4772D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Souhlasné stanovisko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6CCB21A" w14:textId="26AC121E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Uveďte, zda přikládáte souhlasné stanovisko subjektu, který vydal komunitní plán nebo krajský střednědobý plán rozvoje sociálních služeb; případně Národní strategii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i/>
                <w:iCs/>
              </w:rPr>
              <w:t xml:space="preserve"> (zde pouze u sociálních služeb s nadregionální nebo celostátní působností, které jsou financovány podle § 104, odst. 3, písm. a) zákona č. 108/2006 Sb., o sociálních službách, ve znění pozdějších předpisů).</w:t>
            </w:r>
          </w:p>
        </w:tc>
      </w:tr>
      <w:tr w:rsidR="00BE42FC" w14:paraId="23C16CD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3E8F2F" w14:textId="7BBF5E03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lastRenderedPageBreak/>
              <w:t>Seznam poskytovatelů SOHZ</w:t>
            </w:r>
            <w:r w:rsidRPr="002E7D07">
              <w:t>, na které bude převedena výhoda z poskytnuté dotace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27FA858" w14:textId="297718AE" w:rsidR="00BE42FC" w:rsidRPr="00CC02A7" w:rsidRDefault="00BE42FC" w:rsidP="00BE42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3022A8">
              <w:rPr>
                <w:rStyle w:val="Znakapoznpodarou"/>
              </w:rPr>
              <w:footnoteReference w:id="5"/>
            </w:r>
            <w:r w:rsidR="003022A8"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pověření. </w:t>
            </w:r>
          </w:p>
          <w:p w14:paraId="2207E3F8" w14:textId="77777777" w:rsidR="00BE42FC" w:rsidRPr="00CC02A7" w:rsidRDefault="00BE42FC" w:rsidP="00F94C0C">
            <w:pPr>
              <w:rPr>
                <w:i/>
                <w:iCs/>
              </w:rPr>
            </w:pPr>
          </w:p>
        </w:tc>
      </w:tr>
      <w:tr w:rsidR="00011122" w14:paraId="06749526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7F420A" w14:textId="418A89CD" w:rsidR="00011122" w:rsidRPr="002E7D07" w:rsidRDefault="00011122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2E7D07">
              <w:rPr>
                <w:rFonts w:cstheme="minorHAnsi"/>
              </w:rPr>
              <w:t>Popis způsobu zajištění vydání následného Pověření k výkonu SOHZ</w:t>
            </w:r>
            <w:r w:rsidRPr="002E7D07">
              <w:rPr>
                <w:rStyle w:val="Znakapoznpodarou"/>
                <w:rFonts w:cstheme="minorHAnsi"/>
              </w:rPr>
              <w:footnoteReference w:id="6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E156947" w14:textId="77777777" w:rsidR="00011122" w:rsidRPr="00CC02A7" w:rsidRDefault="00011122" w:rsidP="00BE42FC">
            <w:pPr>
              <w:rPr>
                <w:i/>
                <w:iCs/>
              </w:rPr>
            </w:pPr>
          </w:p>
        </w:tc>
      </w:tr>
    </w:tbl>
    <w:p w14:paraId="5C105F6B" w14:textId="77777777" w:rsidR="00F94C0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884655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t>Typy aktivit (</w:t>
            </w:r>
            <w:r w:rsidR="003D016C"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 w:rsidR="003D016C"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406BB61E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6211EB">
              <w:rPr>
                <w:rFonts w:cstheme="minorHAnsi"/>
              </w:rPr>
              <w:t xml:space="preserve">Přístavba nebo nástavba objektu. 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623EE94A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Stavební úpravy objektu (rekonstrukce)</w:t>
            </w:r>
            <w:r w:rsidR="003E34DB">
              <w:rPr>
                <w:rFonts w:cstheme="minorHAnsi"/>
              </w:rPr>
              <w:t>, který nebyl užíván pro sociální infrastrukturu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4AAB0B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D0FDB2D" w14:textId="36616F57" w:rsidR="003E34DB" w:rsidRPr="00730F31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Vybudování doplňkových staveb (popište jakých)</w:t>
            </w:r>
          </w:p>
        </w:tc>
        <w:tc>
          <w:tcPr>
            <w:tcW w:w="9384" w:type="dxa"/>
            <w:vAlign w:val="center"/>
          </w:tcPr>
          <w:p w14:paraId="245825B1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FE429D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59D821" w14:textId="5DAFB283" w:rsidR="003E34DB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2AC55896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911A40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9" w:name="_Toc129784712"/>
      <w:r w:rsidRPr="005B64B6">
        <w:rPr>
          <w:caps/>
        </w:rPr>
        <w:lastRenderedPageBreak/>
        <w:t>ZDŮVODNĚNÍ POTŘEBNOSTI REALIZACE PROJEKTU</w:t>
      </w:r>
      <w:bookmarkEnd w:id="9"/>
      <w:r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DB0C68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55638CDB" w:rsidR="0093617D" w:rsidRPr="003E34DB" w:rsidRDefault="00F94C0C" w:rsidP="00F94C0C">
            <w:pPr>
              <w:jc w:val="both"/>
              <w:rPr>
                <w:b/>
                <w:bCs/>
              </w:rPr>
            </w:pPr>
            <w:r w:rsidRPr="00715FE0">
              <w:rPr>
                <w:b/>
                <w:bCs/>
              </w:rPr>
              <w:t>Zdůvodnění potřebnosti</w:t>
            </w:r>
            <w:r w:rsidR="00096CF6">
              <w:rPr>
                <w:b/>
                <w:bCs/>
              </w:rPr>
              <w:t xml:space="preserve"> záměru</w:t>
            </w:r>
            <w:r w:rsidR="003E34DB">
              <w:rPr>
                <w:b/>
                <w:bCs/>
              </w:rPr>
              <w:t xml:space="preserve"> v území</w:t>
            </w:r>
            <w:r w:rsidR="003E34DB">
              <w:t xml:space="preserve"> a argumenty o způsobu zajištění využití vybudované kapacity v době udržitelnosti s ohledem na vývoj v obci a okolí</w:t>
            </w:r>
            <w:r w:rsidRPr="00715FE0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62C98011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zkvalitnění poskytované péče, zajištění nových potřebných kapacit nebo vybavení novými technologiemi.</w:t>
            </w:r>
          </w:p>
          <w:p w14:paraId="6742E616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snížení energetické náročnosti.</w:t>
            </w:r>
          </w:p>
          <w:p w14:paraId="358E7E96" w14:textId="77777777" w:rsidR="0093617D" w:rsidRDefault="0093617D" w:rsidP="0093617D"/>
        </w:tc>
      </w:tr>
      <w:tr w:rsidR="0093617D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A8596C2" w14:textId="77777777" w:rsidR="00096CF6" w:rsidRDefault="00096CF6" w:rsidP="001D0367">
            <w:pPr>
              <w:jc w:val="both"/>
            </w:pPr>
            <w:r>
              <w:t>Zdůvodnění, proč je potřeba realizovat projektové aktivity pro zvolenou cílovou skupinu projektu.</w:t>
            </w:r>
          </w:p>
          <w:p w14:paraId="4180805E" w14:textId="54A2E7F5" w:rsidR="0093617D" w:rsidRDefault="0093617D" w:rsidP="0093617D">
            <w:pPr>
              <w:tabs>
                <w:tab w:val="left" w:pos="0"/>
              </w:tabs>
            </w:pPr>
          </w:p>
        </w:tc>
        <w:tc>
          <w:tcPr>
            <w:tcW w:w="9384" w:type="dxa"/>
            <w:vAlign w:val="center"/>
          </w:tcPr>
          <w:p w14:paraId="79C96DD0" w14:textId="77777777" w:rsidR="0093617D" w:rsidRDefault="0093617D" w:rsidP="0093617D"/>
        </w:tc>
      </w:tr>
      <w:tr w:rsidR="0093617D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72D354B4" w:rsidR="0093617D" w:rsidRDefault="00F94707" w:rsidP="0093617D">
            <w:pPr>
              <w:tabs>
                <w:tab w:val="left" w:pos="0"/>
              </w:tabs>
            </w:pPr>
            <w:r>
              <w:t>Popis souladu projektového záměru se strategickými záměry/dokumenty obce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Default="0093617D" w:rsidP="0093617D"/>
        </w:tc>
      </w:tr>
      <w:tr w:rsidR="00E87CAD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CC02A7" w:rsidRDefault="00E87CAD" w:rsidP="0093617D">
            <w:pPr>
              <w:tabs>
                <w:tab w:val="left" w:pos="0"/>
              </w:tabs>
            </w:pPr>
            <w:r w:rsidRPr="00CC02A7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Default="00E87CAD" w:rsidP="0093617D"/>
        </w:tc>
      </w:tr>
      <w:tr w:rsidR="00C15FC9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2EF8F139" w:rsidR="00C15FC9" w:rsidRPr="00CC02A7" w:rsidRDefault="00C15FC9" w:rsidP="0093617D">
            <w:pPr>
              <w:tabs>
                <w:tab w:val="left" w:pos="0"/>
              </w:tabs>
            </w:pPr>
            <w:r w:rsidRPr="00CC02A7">
              <w:t xml:space="preserve">Popis nulové (srovnávací) varianty </w:t>
            </w:r>
            <w:r w:rsidR="00C949C6" w:rsidRPr="00CC02A7">
              <w:t>= varianta</w:t>
            </w:r>
            <w:r w:rsidRPr="00CC02A7">
              <w:t xml:space="preserve">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Default="00C15FC9" w:rsidP="0093617D"/>
        </w:tc>
      </w:tr>
    </w:tbl>
    <w:p w14:paraId="7594C0B2" w14:textId="550F1125" w:rsidR="0093617D" w:rsidRPr="004A323F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0" w:name="_Toc129784713"/>
      <w:r w:rsidRPr="004A323F">
        <w:rPr>
          <w:caps/>
        </w:rPr>
        <w:t>Podrobný popis projektu</w:t>
      </w:r>
      <w:bookmarkEnd w:id="1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DB0C68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DB0C68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>
              <w:rPr>
                <w:b/>
                <w:bCs/>
                <w:sz w:val="24"/>
                <w:szCs w:val="24"/>
              </w:rPr>
              <w:t>ů</w:t>
            </w:r>
            <w:r w:rsidR="00C22C5F" w:rsidRPr="00DB0C68">
              <w:rPr>
                <w:b/>
                <w:bCs/>
                <w:sz w:val="24"/>
                <w:szCs w:val="24"/>
              </w:rPr>
              <w:t>, vliv</w:t>
            </w:r>
            <w:r w:rsidR="00CF6105">
              <w:rPr>
                <w:b/>
                <w:bCs/>
                <w:sz w:val="24"/>
                <w:szCs w:val="24"/>
              </w:rPr>
              <w:t>u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3FA2D1E1" w:rsidR="001C00E3" w:rsidRPr="00A92813" w:rsidRDefault="00B07AF7" w:rsidP="00963DB7">
            <w:r w:rsidRPr="00715FE0">
              <w:rPr>
                <w:b/>
                <w:bCs/>
              </w:rPr>
              <w:t>V</w:t>
            </w:r>
            <w:r w:rsidR="00A92813" w:rsidRPr="00715FE0">
              <w:rPr>
                <w:b/>
                <w:bCs/>
              </w:rPr>
              <w:t>ýchozí situace</w:t>
            </w:r>
            <w:r w:rsidR="00C93410">
              <w:t xml:space="preserve"> </w:t>
            </w:r>
            <w:r w:rsidR="007D3BE4">
              <w:t>–</w:t>
            </w:r>
            <w:r w:rsidR="00963DB7">
              <w:t xml:space="preserve"> </w:t>
            </w:r>
            <w:r w:rsidR="00963DB7" w:rsidRPr="00963DB7">
              <w:t xml:space="preserve">popis stávající </w:t>
            </w:r>
            <w:r w:rsidR="00E822B3">
              <w:t xml:space="preserve">nevyhovující </w:t>
            </w:r>
            <w:r w:rsidR="00963DB7" w:rsidRPr="00963DB7">
              <w:t>situace</w:t>
            </w:r>
            <w:r w:rsidR="00984CB3">
              <w:rPr>
                <w:rStyle w:val="Znakapoznpodarou"/>
              </w:rPr>
              <w:footnoteReference w:id="7"/>
            </w:r>
            <w:r w:rsidR="00963DB7" w:rsidRPr="00963DB7">
              <w:t xml:space="preserve">, kterou má projekt řešit, </w:t>
            </w:r>
            <w:r w:rsidR="00963DB7">
              <w:t xml:space="preserve">identifikace a </w:t>
            </w:r>
            <w:r w:rsidR="00963DB7">
              <w:lastRenderedPageBreak/>
              <w:t xml:space="preserve">kvantifikace konkrétních potřeb, </w:t>
            </w:r>
            <w:r>
              <w:t>návrh</w:t>
            </w:r>
            <w:r w:rsidR="00734ABD">
              <w:t xml:space="preserve"> </w:t>
            </w:r>
            <w:r w:rsidR="00E822B3">
              <w:t>řešení</w:t>
            </w:r>
            <w:r w:rsidR="00734ABD">
              <w:t xml:space="preserve"> </w:t>
            </w:r>
            <w:r w:rsidR="00F151B0">
              <w:t>vč. zdůvodnění zvoleného řešení</w:t>
            </w:r>
            <w:r w:rsidR="00E87CAD">
              <w:rPr>
                <w:rStyle w:val="Znakapoznpodarou"/>
              </w:rPr>
              <w:footnoteReference w:id="8"/>
            </w:r>
            <w:r w:rsidR="00FB4012">
              <w:t>.</w:t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00FB2" w:rsidRDefault="00884655" w:rsidP="00884655"/>
        </w:tc>
      </w:tr>
      <w:tr w:rsidR="00A92813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EA4ABA5" w:rsidR="00A92813" w:rsidRPr="00A92813" w:rsidRDefault="00C94F31" w:rsidP="00C93410">
            <w:r w:rsidRPr="00715FE0">
              <w:rPr>
                <w:b/>
                <w:bCs/>
              </w:rPr>
              <w:t>P</w:t>
            </w:r>
            <w:r w:rsidR="00A92813" w:rsidRPr="00715FE0">
              <w:rPr>
                <w:b/>
                <w:bCs/>
              </w:rPr>
              <w:t>lánovan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konečn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stav</w:t>
            </w:r>
            <w:r w:rsidR="00A92813" w:rsidRPr="00A92813">
              <w:t xml:space="preserve"> </w:t>
            </w:r>
            <w:r>
              <w:t>–</w:t>
            </w:r>
            <w:r w:rsidR="00E822B3">
              <w:t xml:space="preserve"> realizované stavby, technologie, zavedená opatření, zahájené provozy,</w:t>
            </w:r>
            <w:r>
              <w:t xml:space="preserve"> </w:t>
            </w:r>
            <w:r w:rsidR="00E822B3">
              <w:t xml:space="preserve">předpokládané </w:t>
            </w:r>
            <w:r>
              <w:t>naplnění potřeb, které byly důvodem k předložení projektu.</w:t>
            </w:r>
            <w:r w:rsidR="00B07AF7">
              <w:t xml:space="preserve"> 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00FB2" w:rsidRDefault="00A92813" w:rsidP="00884655"/>
        </w:tc>
      </w:tr>
      <w:tr w:rsidR="0096120D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CC02A7" w:rsidRDefault="0096120D" w:rsidP="0096120D">
            <w:r w:rsidRPr="00715FE0">
              <w:rPr>
                <w:b/>
                <w:bCs/>
              </w:rPr>
              <w:t>Popis plánovaných přínosů obecného charakteru</w:t>
            </w:r>
            <w:r>
              <w:t xml:space="preserve"> (např. vzdělanost, integrace, rovné příležitosti, zaměstnanost, životní </w:t>
            </w:r>
            <w:r w:rsidRPr="00CC02A7">
              <w:t xml:space="preserve">prostředí, </w:t>
            </w:r>
            <w:r w:rsidR="005B7065" w:rsidRPr="00CC02A7">
              <w:t>udržitelný rozvoj</w:t>
            </w:r>
            <w:r w:rsidRPr="00CC02A7">
              <w:t xml:space="preserve"> atp.)</w:t>
            </w:r>
            <w:r w:rsidR="00E87CAD" w:rsidRPr="00CC02A7">
              <w:t>;</w:t>
            </w:r>
            <w:r w:rsidRPr="00CC02A7">
              <w:t xml:space="preserve"> </w:t>
            </w:r>
          </w:p>
          <w:p w14:paraId="19346E0F" w14:textId="7045090A" w:rsidR="00E87CAD" w:rsidRDefault="00E87CAD" w:rsidP="0096120D">
            <w:r w:rsidRPr="00CC02A7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00FB2" w:rsidRDefault="0096120D" w:rsidP="00884655"/>
        </w:tc>
      </w:tr>
      <w:tr w:rsidR="00C54E3E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Default="001600DB" w:rsidP="001600DB">
            <w:r w:rsidRPr="00715FE0">
              <w:rPr>
                <w:b/>
                <w:bCs/>
              </w:rPr>
              <w:t xml:space="preserve">Popis vlivu </w:t>
            </w:r>
            <w:r w:rsidR="00715FE0" w:rsidRPr="00715FE0">
              <w:rPr>
                <w:b/>
                <w:bCs/>
              </w:rPr>
              <w:t>na horizontální principy</w:t>
            </w:r>
            <w:r w:rsidR="00715FE0">
              <w:t xml:space="preserve"> </w:t>
            </w:r>
            <w:r>
              <w:t>(cíleně zaměřen, má pozitivní vliv, je neutrální):</w:t>
            </w:r>
          </w:p>
          <w:p w14:paraId="4DCAC981" w14:textId="6A71AC97" w:rsidR="001600DB" w:rsidRDefault="001600DB" w:rsidP="001600DB">
            <w:r>
              <w:t>- podpora rovných příležitostí a nediskriminace,</w:t>
            </w:r>
          </w:p>
          <w:p w14:paraId="77A13725" w14:textId="45B23426" w:rsidR="001600DB" w:rsidRDefault="001600DB" w:rsidP="001600DB">
            <w:r>
              <w:t>- podpora rovnosti mezi muži a ženami,</w:t>
            </w:r>
          </w:p>
          <w:p w14:paraId="17E7E10C" w14:textId="140E0197" w:rsidR="00C54E3E" w:rsidRDefault="001600DB" w:rsidP="001600DB">
            <w:r>
              <w:t>- udržitelný rozvoj.</w:t>
            </w:r>
          </w:p>
        </w:tc>
        <w:tc>
          <w:tcPr>
            <w:tcW w:w="9384" w:type="dxa"/>
            <w:vAlign w:val="center"/>
          </w:tcPr>
          <w:p w14:paraId="3D4A3308" w14:textId="77777777" w:rsidR="00796478" w:rsidRPr="00CC02A7" w:rsidRDefault="00796478" w:rsidP="00796478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Projekt musí být v souladu s následujícími horizontálními principy:</w:t>
            </w:r>
          </w:p>
          <w:p w14:paraId="62949697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79621324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28548AF" w14:textId="08A99399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udržitelný rozvoj.</w:t>
            </w:r>
          </w:p>
          <w:p w14:paraId="6C901624" w14:textId="6136C8F7" w:rsidR="001D0367" w:rsidRPr="00CC02A7" w:rsidRDefault="001D0367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DNSH</w:t>
            </w:r>
          </w:p>
          <w:p w14:paraId="35B14920" w14:textId="15217064" w:rsidR="00C54E3E" w:rsidRPr="00426B84" w:rsidRDefault="00796478" w:rsidP="00426B84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Žadatel popíše neutrální vliv projektu na životní prostředí a rovnost mezi muži a ženami a kladný vliv na rovné příležitosti a nediskriminace   </w:t>
            </w:r>
          </w:p>
        </w:tc>
      </w:tr>
      <w:tr w:rsidR="001D0367" w14:paraId="62C3AB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A146E7" w14:textId="77777777" w:rsidR="001D0367" w:rsidRPr="00551DFC" w:rsidRDefault="001D0367" w:rsidP="001D036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RED FLAGS</w:t>
            </w:r>
          </w:p>
          <w:p w14:paraId="1D29E2D6" w14:textId="77777777" w:rsidR="001D0367" w:rsidRPr="00551DFC" w:rsidRDefault="001D0367" w:rsidP="001D0367">
            <w:r w:rsidRPr="00551DFC">
              <w:lastRenderedPageBreak/>
              <w:t>- nenahrazování opakujících se výdajů státního rozpočtu</w:t>
            </w:r>
          </w:p>
          <w:p w14:paraId="6AEFFA31" w14:textId="77777777" w:rsidR="001D0367" w:rsidRPr="00551DFC" w:rsidRDefault="001D0367" w:rsidP="001D0367">
            <w:r w:rsidRPr="00551DFC">
              <w:t>- zamezení dvojímu financování</w:t>
            </w:r>
          </w:p>
          <w:p w14:paraId="135E0A76" w14:textId="77777777" w:rsidR="001D0367" w:rsidRPr="00551DFC" w:rsidRDefault="001D0367" w:rsidP="001D0367">
            <w:r w:rsidRPr="00551DFC">
              <w:t>- ochrana finančních zájmů Unie</w:t>
            </w:r>
          </w:p>
          <w:p w14:paraId="7C6C0310" w14:textId="19C410A2" w:rsidR="001D0367" w:rsidRDefault="001D0367" w:rsidP="001D0367">
            <w:pPr>
              <w:rPr>
                <w:b/>
                <w:bCs/>
              </w:rPr>
            </w:pPr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56BE6F60" w14:textId="77777777" w:rsidR="001D0367" w:rsidRPr="00500FB2" w:rsidRDefault="001D0367" w:rsidP="00884655"/>
        </w:tc>
      </w:tr>
      <w:tr w:rsidR="00FE5551" w14:paraId="779306A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A6973A" w14:textId="7E17B312" w:rsidR="00FE5551" w:rsidRPr="00715FE0" w:rsidRDefault="00B75D6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Pr="00551DFC">
              <w:rPr>
                <w:rStyle w:val="Znakapoznpodarou"/>
                <w:b/>
                <w:bCs/>
              </w:rPr>
              <w:footnoteReference w:id="9"/>
            </w:r>
          </w:p>
        </w:tc>
        <w:tc>
          <w:tcPr>
            <w:tcW w:w="9384" w:type="dxa"/>
            <w:vAlign w:val="center"/>
          </w:tcPr>
          <w:p w14:paraId="2E04573A" w14:textId="77777777" w:rsidR="00FE5551" w:rsidRPr="00500FB2" w:rsidRDefault="00FE5551" w:rsidP="00884655"/>
        </w:tc>
      </w:tr>
      <w:tr w:rsidR="00521E95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3D9D0761" w:rsidR="00521E95" w:rsidRDefault="00521E95" w:rsidP="001600DB">
            <w:r w:rsidRPr="00715FE0">
              <w:rPr>
                <w:b/>
                <w:bCs/>
              </w:rPr>
              <w:t>Popis nezbytných povolovacích a schvalovacích řízení</w:t>
            </w:r>
            <w:r>
              <w:t>, které vyplývají z navrženého řešení (např. schvalování statutárním orgánem žadatele, vyřešení majetkoprávních vztahů, stavební řízení</w:t>
            </w:r>
            <w:r>
              <w:rPr>
                <w:rStyle w:val="Znakapoznpodarou"/>
              </w:rPr>
              <w:footnoteReference w:id="10"/>
            </w:r>
            <w:r>
              <w:t xml:space="preserve">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521E95" w:rsidRPr="00500FB2" w:rsidRDefault="00521E95" w:rsidP="00884655"/>
        </w:tc>
      </w:tr>
      <w:tr w:rsidR="00E822B3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5DBE8BC5" w:rsidR="0049642C" w:rsidRPr="00715FE0" w:rsidRDefault="00E822B3" w:rsidP="0049642C">
            <w:pPr>
              <w:rPr>
                <w:b/>
                <w:bCs/>
              </w:rPr>
            </w:pPr>
            <w:r w:rsidRPr="00B847EC">
              <w:rPr>
                <w:b/>
                <w:bCs/>
              </w:rPr>
              <w:t>Popis již realizovaných aktivit ke dni podání žádosti</w:t>
            </w:r>
            <w:r w:rsidRPr="00715FE0">
              <w:rPr>
                <w:b/>
                <w:bCs/>
              </w:rPr>
              <w:t xml:space="preserve"> </w:t>
            </w:r>
          </w:p>
          <w:p w14:paraId="2862CA81" w14:textId="1B8BF143" w:rsidR="00E822B3" w:rsidRDefault="00C821EB" w:rsidP="00C821EB">
            <w:r>
              <w:t xml:space="preserve">(např. </w:t>
            </w:r>
            <w:r w:rsidR="00BA678E">
              <w:t xml:space="preserve">stav </w:t>
            </w:r>
            <w:r w:rsidR="00AA37C7">
              <w:t xml:space="preserve">řešení </w:t>
            </w:r>
            <w:r w:rsidR="0049642C">
              <w:t>majetkoprávní</w:t>
            </w:r>
            <w:r w:rsidR="00AA37C7">
              <w:t>ch</w:t>
            </w:r>
            <w:r w:rsidR="0049642C">
              <w:t xml:space="preserve"> vztah</w:t>
            </w:r>
            <w:r w:rsidR="00AA37C7">
              <w:t>ů</w:t>
            </w:r>
            <w:r w:rsidR="0049642C">
              <w:t xml:space="preserve">, </w:t>
            </w:r>
            <w:r w:rsidR="00BA678E">
              <w:t>připravenost stavební</w:t>
            </w:r>
            <w:r w:rsidR="0049642C">
              <w:t xml:space="preserve"> dokumentace</w:t>
            </w:r>
            <w:r w:rsidR="00BA678E">
              <w:t>,</w:t>
            </w:r>
            <w:r w:rsidR="0049642C">
              <w:t xml:space="preserve"> </w:t>
            </w:r>
            <w:r>
              <w:t xml:space="preserve">dokumentace k ostatním aktivitám, </w:t>
            </w:r>
            <w:r w:rsidR="0049642C">
              <w:t>dokumentace k</w:t>
            </w:r>
            <w:r w:rsidR="00426B84">
              <w:t> </w:t>
            </w:r>
            <w:r w:rsidR="0049642C">
              <w:t>zadávacím</w:t>
            </w:r>
            <w:r w:rsidR="00426B84">
              <w:br/>
            </w:r>
            <w:r w:rsidR="0049642C">
              <w:t xml:space="preserve"> a výběrovým řízením, </w:t>
            </w:r>
            <w:r w:rsidR="00BA678E">
              <w:t xml:space="preserve">fáze </w:t>
            </w:r>
            <w:r>
              <w:t xml:space="preserve">realizace výběrového řízení a </w:t>
            </w:r>
            <w:r>
              <w:lastRenderedPageBreak/>
              <w:t>výběr</w:t>
            </w:r>
            <w:r w:rsidR="00BA678E">
              <w:t>u</w:t>
            </w:r>
            <w:r>
              <w:t xml:space="preserve"> dodavatele, </w:t>
            </w:r>
            <w:r w:rsidR="00AA37C7">
              <w:t>stav</w:t>
            </w:r>
            <w:r w:rsidR="0049642C">
              <w:t xml:space="preserve"> </w:t>
            </w:r>
            <w:r w:rsidR="00BA678E">
              <w:t>povolovacích</w:t>
            </w:r>
            <w:r w:rsidR="0049642C">
              <w:t xml:space="preserve"> řízení</w:t>
            </w:r>
            <w:r>
              <w:t>, zahájení prací</w:t>
            </w:r>
            <w:r w:rsidR="00BA678E">
              <w:t xml:space="preserve"> atp.</w:t>
            </w:r>
            <w:r>
              <w:t>)</w:t>
            </w:r>
          </w:p>
        </w:tc>
        <w:tc>
          <w:tcPr>
            <w:tcW w:w="9384" w:type="dxa"/>
            <w:vAlign w:val="center"/>
          </w:tcPr>
          <w:p w14:paraId="70FF7AAC" w14:textId="77777777" w:rsidR="00E822B3" w:rsidRPr="00500FB2" w:rsidRDefault="00E822B3" w:rsidP="00E822B3"/>
        </w:tc>
      </w:tr>
      <w:tr w:rsidR="00B75D6F" w14:paraId="3270A2F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1E462" w14:textId="77777777" w:rsidR="00B75D6F" w:rsidRPr="00551DFC" w:rsidRDefault="00B75D6F" w:rsidP="00B75D6F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B63458A" w14:textId="3B9F5F06" w:rsidR="00B75D6F" w:rsidRPr="00551DFC" w:rsidRDefault="00B75D6F" w:rsidP="00B75D6F">
            <w:r w:rsidRPr="00551DFC">
              <w:t>Pro každou jednotlivou</w:t>
            </w:r>
            <w:r w:rsidR="00D27A31">
              <w:t xml:space="preserve"> zakázku</w:t>
            </w:r>
            <w:r w:rsidRPr="00551DFC">
              <w:t xml:space="preserve"> uvést:</w:t>
            </w:r>
          </w:p>
          <w:p w14:paraId="6A6F92FA" w14:textId="77777777" w:rsidR="00B75D6F" w:rsidRPr="00551DFC" w:rsidRDefault="00B75D6F" w:rsidP="00B75D6F">
            <w:r w:rsidRPr="00551DFC">
              <w:t xml:space="preserve">- předmět, druh VZ, - předpokládanou hodnotu, </w:t>
            </w:r>
          </w:p>
          <w:p w14:paraId="0700CC1A" w14:textId="55666479" w:rsidR="00B75D6F" w:rsidRPr="00715FE0" w:rsidRDefault="00B75D6F" w:rsidP="00B75D6F">
            <w:pPr>
              <w:rPr>
                <w:b/>
                <w:bCs/>
              </w:rPr>
            </w:pPr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11"/>
            </w:r>
            <w:r w:rsidRPr="00551DFC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44A2BE70" w14:textId="77777777" w:rsidR="00B75D6F" w:rsidRPr="00500FB2" w:rsidRDefault="00B75D6F" w:rsidP="00E822B3"/>
        </w:tc>
      </w:tr>
    </w:tbl>
    <w:p w14:paraId="048972D1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14:paraId="51D51757" w14:textId="77777777" w:rsidTr="00BC32C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DB0C68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</w:t>
            </w:r>
            <w:r w:rsidR="00884655" w:rsidRPr="00DB0C68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DB0C68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098E9A42" w:rsidR="003E5259" w:rsidRDefault="00B75D6F" w:rsidP="00884655">
            <w:pPr>
              <w:tabs>
                <w:tab w:val="left" w:pos="0"/>
              </w:tabs>
            </w:pPr>
            <w:bookmarkStart w:id="11" w:name="_Hlk83297401"/>
            <w:r>
              <w:t>U</w:t>
            </w:r>
            <w:r w:rsidR="005F0006">
              <w:t>veďte plánovanou</w:t>
            </w:r>
            <w:r w:rsidR="004E13C3">
              <w:t xml:space="preserve"> </w:t>
            </w:r>
            <w:r w:rsidR="008360C0">
              <w:t>roční kapacitu</w:t>
            </w:r>
            <w:r>
              <w:t xml:space="preserve"> zařízení</w:t>
            </w:r>
            <w:r w:rsidR="005F0006">
              <w:t xml:space="preserve">, </w:t>
            </w:r>
            <w:r w:rsidR="00EE0D96">
              <w:t>popis budoucího provozu</w:t>
            </w:r>
            <w:r w:rsidR="00096CF6">
              <w:t xml:space="preserve"> a</w:t>
            </w:r>
            <w:r w:rsidR="00EE0D96">
              <w:t xml:space="preserve"> </w:t>
            </w:r>
            <w:r w:rsidR="005F0006">
              <w:t>případně další závažné informace</w:t>
            </w:r>
            <w:r w:rsidR="004F2BF9">
              <w:t>, které ovlivnily stavební řešení, technologie nebo vybavení</w:t>
            </w:r>
            <w:r w:rsidR="004F2BF9">
              <w:rPr>
                <w:rStyle w:val="Znakapoznpodarou"/>
              </w:rPr>
              <w:footnoteReference w:id="12"/>
            </w:r>
            <w:r w:rsidR="005F0006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Default="003E5259" w:rsidP="00884655"/>
        </w:tc>
      </w:tr>
      <w:tr w:rsidR="005F54BD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24DC8B88" w:rsidR="005F54BD" w:rsidRPr="005F54BD" w:rsidRDefault="00B75D6F" w:rsidP="005F54BD">
            <w:pPr>
              <w:tabs>
                <w:tab w:val="left" w:pos="0"/>
              </w:tabs>
              <w:rPr>
                <w:bCs/>
              </w:rPr>
            </w:pPr>
            <w:bookmarkStart w:id="12" w:name="_Hlk83289182"/>
            <w:bookmarkEnd w:id="11"/>
            <w:r>
              <w:rPr>
                <w:bCs/>
              </w:rPr>
              <w:t>Jiné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Default="005F54BD" w:rsidP="00884655"/>
        </w:tc>
      </w:tr>
    </w:tbl>
    <w:p w14:paraId="1C234CAA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14:paraId="1B19E510" w14:textId="77777777" w:rsidTr="00FD58E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bookmarkEnd w:id="12"/>
          <w:p w14:paraId="7D82B9AC" w14:textId="1457DB4B" w:rsidR="004D0699" w:rsidRPr="00884655" w:rsidRDefault="004D0699" w:rsidP="004D0699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lastRenderedPageBreak/>
              <w:t>Identifikace nemovitostí,</w:t>
            </w:r>
            <w:r w:rsidRPr="00884655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715FE0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3" w:name="_Hlk83292048"/>
            <w:r w:rsidRPr="00715FE0">
              <w:rPr>
                <w:b/>
              </w:rPr>
              <w:t>Pozem</w:t>
            </w:r>
            <w:r w:rsidR="004C6137" w:rsidRPr="00715FE0">
              <w:rPr>
                <w:b/>
              </w:rPr>
              <w:t xml:space="preserve">ky </w:t>
            </w:r>
          </w:p>
          <w:p w14:paraId="6BC86A55" w14:textId="15DFBF0A" w:rsidR="0055383E" w:rsidRPr="005F0006" w:rsidRDefault="00FA5AFD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Katastrální</w:t>
            </w:r>
            <w:r w:rsidR="004C6137">
              <w:rPr>
                <w:bCs/>
              </w:rPr>
              <w:t xml:space="preserve"> číslo poz. p.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k</w:t>
            </w:r>
            <w:r>
              <w:rPr>
                <w:bCs/>
              </w:rPr>
              <w:t xml:space="preserve">atastrální </w:t>
            </w:r>
            <w:r w:rsidR="004C6137">
              <w:rPr>
                <w:bCs/>
              </w:rPr>
              <w:t>území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v</w:t>
            </w:r>
            <w:r>
              <w:rPr>
                <w:bCs/>
              </w:rPr>
              <w:t>lastník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884655">
              <w:rPr>
                <w:bCs/>
              </w:rPr>
              <w:t>pokud pozemek není ve vlastnictví žadatele, uveďte stav převodu vlastnických práv</w:t>
            </w:r>
            <w:r>
              <w:rPr>
                <w:bCs/>
              </w:rPr>
              <w:t xml:space="preserve"> (např. smlouva o smlouvě budoucí)</w:t>
            </w:r>
            <w:r w:rsidR="00884655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>
              <w:rPr>
                <w:bCs/>
              </w:rPr>
              <w:t xml:space="preserve">; plánované využití v rámci projektu (k umístění stavby, </w:t>
            </w:r>
            <w:r w:rsidR="00C949C6">
              <w:rPr>
                <w:bCs/>
              </w:rPr>
              <w:t>zahrada apod.</w:t>
            </w:r>
            <w:r w:rsidR="00176101">
              <w:rPr>
                <w:bCs/>
              </w:rPr>
              <w:t>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Default="00176101" w:rsidP="00884655">
            <w:r>
              <w:t>Pozemek č.1:</w:t>
            </w:r>
          </w:p>
          <w:p w14:paraId="17733078" w14:textId="77777777" w:rsidR="00176101" w:rsidRDefault="00176101" w:rsidP="00884655"/>
          <w:p w14:paraId="2D0C723A" w14:textId="62CAD615" w:rsidR="00176101" w:rsidRDefault="00176101" w:rsidP="00884655">
            <w:r>
              <w:t>Pozemek č.2:</w:t>
            </w:r>
          </w:p>
          <w:p w14:paraId="02A42C21" w14:textId="4C106C02" w:rsidR="00176101" w:rsidRDefault="00176101" w:rsidP="00884655"/>
        </w:tc>
      </w:tr>
      <w:bookmarkEnd w:id="13"/>
      <w:tr w:rsidR="00B40678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147098C0" w:rsidR="004C6137" w:rsidRPr="004C6137" w:rsidRDefault="00C949C6" w:rsidP="004C6137">
            <w:pPr>
              <w:tabs>
                <w:tab w:val="left" w:pos="0"/>
              </w:tabs>
              <w:rPr>
                <w:bCs/>
              </w:rPr>
            </w:pPr>
            <w:r w:rsidRPr="00715FE0">
              <w:rPr>
                <w:b/>
              </w:rPr>
              <w:t>Stavby – objekty</w:t>
            </w:r>
            <w:r w:rsidR="004C6137" w:rsidRPr="004C6137">
              <w:rPr>
                <w:bCs/>
              </w:rPr>
              <w:t>:</w:t>
            </w:r>
          </w:p>
          <w:p w14:paraId="63ECCD8E" w14:textId="6B5F9ECC" w:rsidR="009A150E" w:rsidRDefault="00884655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Místo – o</w:t>
            </w:r>
            <w:r w:rsidR="004C6137">
              <w:rPr>
                <w:bCs/>
              </w:rPr>
              <w:t>bec</w:t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96120D">
              <w:rPr>
                <w:bCs/>
              </w:rPr>
              <w:t xml:space="preserve">ulice; </w:t>
            </w:r>
            <w:r w:rsidR="004C6137">
              <w:rPr>
                <w:bCs/>
              </w:rPr>
              <w:t>popisné nebo evidenční číslo</w:t>
            </w:r>
            <w:r w:rsidR="00176101">
              <w:rPr>
                <w:rStyle w:val="Znakapoznpodarou"/>
                <w:bCs/>
              </w:rPr>
              <w:footnoteReference w:id="13"/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4C6137" w:rsidRPr="004C6137">
              <w:rPr>
                <w:bCs/>
              </w:rPr>
              <w:t>katastrální území</w:t>
            </w:r>
            <w:r>
              <w:rPr>
                <w:bCs/>
              </w:rPr>
              <w:t>; katastrální číslo stavební</w:t>
            </w:r>
            <w:r w:rsidR="00176101">
              <w:rPr>
                <w:bCs/>
              </w:rPr>
              <w:t>ho</w:t>
            </w:r>
            <w:r>
              <w:rPr>
                <w:bCs/>
              </w:rPr>
              <w:t xml:space="preserve"> </w:t>
            </w:r>
            <w:r w:rsidR="00176101">
              <w:rPr>
                <w:bCs/>
              </w:rPr>
              <w:t>pozemku</w:t>
            </w:r>
            <w:r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vlastník</w:t>
            </w:r>
            <w:r w:rsidR="00C93410"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</w:t>
            </w:r>
            <w:r w:rsidR="00C93410" w:rsidRPr="00C93410">
              <w:rPr>
                <w:bCs/>
              </w:rPr>
              <w:t xml:space="preserve">pokud </w:t>
            </w:r>
            <w:r w:rsidR="00C93410">
              <w:rPr>
                <w:bCs/>
              </w:rPr>
              <w:t>objekt</w:t>
            </w:r>
            <w:r w:rsidR="00C93410" w:rsidRPr="00C93410">
              <w:rPr>
                <w:bCs/>
              </w:rPr>
              <w:t xml:space="preserve"> není ve vlastnictví žadatele, uveďte stav </w:t>
            </w:r>
            <w:r w:rsidR="004C6137" w:rsidRPr="004C6137">
              <w:rPr>
                <w:bCs/>
              </w:rPr>
              <w:t>převodu vlastnických práv (např. smlouva o smlouvě budoucí)</w:t>
            </w:r>
            <w:r w:rsidR="00176101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Default="00176101" w:rsidP="00884655">
            <w:r>
              <w:t>Stavba č.1:</w:t>
            </w:r>
          </w:p>
          <w:p w14:paraId="4CCD7324" w14:textId="77777777" w:rsidR="00176101" w:rsidRDefault="00176101" w:rsidP="00884655"/>
          <w:p w14:paraId="0E96BE65" w14:textId="4BB20EA3" w:rsidR="00176101" w:rsidRDefault="00176101" w:rsidP="00884655">
            <w:r>
              <w:t>Stavba č.2:</w:t>
            </w:r>
          </w:p>
        </w:tc>
      </w:tr>
    </w:tbl>
    <w:p w14:paraId="281E01E1" w14:textId="77777777" w:rsidR="00B655D1" w:rsidRDefault="00B655D1" w:rsidP="004241BD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Default="00DB0C68" w:rsidP="00C54E3E">
            <w:r>
              <w:rPr>
                <w:b/>
                <w:bCs/>
                <w:sz w:val="24"/>
                <w:szCs w:val="24"/>
              </w:rPr>
              <w:lastRenderedPageBreak/>
              <w:t>Č</w:t>
            </w:r>
            <w:r w:rsidR="001807D9" w:rsidRPr="00DB0C68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1807D9">
              <w:rPr>
                <w:sz w:val="24"/>
                <w:szCs w:val="24"/>
              </w:rPr>
              <w:t xml:space="preserve"> </w:t>
            </w:r>
            <w:r w:rsidR="001807D9"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1807D9">
              <w:rPr>
                <w:sz w:val="24"/>
                <w:szCs w:val="24"/>
              </w:rPr>
              <w:t xml:space="preserve"> včetně návazností a překryvů</w:t>
            </w:r>
            <w:r w:rsidR="001807D9" w:rsidRPr="001807D9">
              <w:rPr>
                <w:vertAlign w:val="superscript"/>
              </w:rPr>
              <w:footnoteReference w:id="14"/>
            </w:r>
          </w:p>
        </w:tc>
      </w:tr>
      <w:tr w:rsidR="001807D9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730F31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3E7B48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Realizace</w:t>
            </w:r>
            <w:r w:rsidR="00DA16A0" w:rsidRPr="00730F31">
              <w:rPr>
                <w:rFonts w:cstheme="minorHAnsi"/>
                <w:bCs/>
              </w:rPr>
              <w:t>/administrace</w:t>
            </w:r>
            <w:r w:rsidRPr="00730F31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DA16A0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Sestavení </w:t>
            </w:r>
            <w:r w:rsidR="00EE0D96" w:rsidRPr="00730F31">
              <w:rPr>
                <w:rFonts w:cstheme="minorHAnsi"/>
                <w:bCs/>
              </w:rPr>
              <w:t>projektového</w:t>
            </w:r>
            <w:r w:rsidRPr="00730F31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</w:tr>
      <w:tr w:rsidR="003E7B48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3E7B48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0E77FDE1" w:rsidR="00F2457A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BC32CC">
              <w:rPr>
                <w:rFonts w:cstheme="minorHAnsi"/>
                <w:bCs/>
              </w:rPr>
              <w:t xml:space="preserve">Nákup </w:t>
            </w:r>
            <w:r w:rsidR="00BA098A" w:rsidRPr="00BC32CC">
              <w:rPr>
                <w:rFonts w:cstheme="minorHAnsi"/>
                <w:bCs/>
              </w:rPr>
              <w:t>budov pro stavební úpravy pro změnu užívání,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</w:tr>
      <w:tr w:rsidR="003E7B48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Zajištění práva stavby</w:t>
            </w:r>
            <w:r w:rsidR="00DA16A0" w:rsidRPr="00730F31">
              <w:rPr>
                <w:rFonts w:cstheme="minorHAnsi"/>
                <w:bCs/>
              </w:rPr>
              <w:t>, pokud pozemek není ve vlastnictví</w:t>
            </w:r>
            <w:r w:rsidR="00F2457A" w:rsidRPr="00730F31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60F4999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>Výběr projektanta</w:t>
            </w:r>
            <w:r w:rsidR="00A74A3A" w:rsidRPr="00730F31">
              <w:rPr>
                <w:rFonts w:cstheme="minorHAnsi"/>
                <w:bCs/>
              </w:rPr>
              <w:t xml:space="preserve"> 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Stavby </w:t>
            </w:r>
            <w:r w:rsidRPr="00730F31">
              <w:rPr>
                <w:rFonts w:cstheme="minorHAnsi"/>
              </w:rPr>
              <w:t>a stavební práce spojené s výstavbou nové infrastruktury včetně vybudování přípojek inženýrských sítí</w:t>
            </w:r>
            <w:r w:rsidRPr="00730F31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7E8177B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</w:rPr>
              <w:t>Rekonstrukce 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lastRenderedPageBreak/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35DE4E31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Úpravy venkovního prostranství v areálu zařízení (přístupové cesty v areálu, </w:t>
            </w:r>
            <w:r w:rsidR="00C949C6" w:rsidRPr="00730F31">
              <w:rPr>
                <w:rFonts w:cstheme="minorHAnsi"/>
              </w:rPr>
              <w:t>zeleň</w:t>
            </w:r>
            <w:r w:rsidRPr="00730F31">
              <w:rPr>
                <w:rFonts w:cstheme="minorHAnsi"/>
              </w:rPr>
              <w:t xml:space="preserve"> </w:t>
            </w:r>
            <w:r w:rsidR="00CB11BA">
              <w:rPr>
                <w:rFonts w:cstheme="minorHAnsi"/>
              </w:rPr>
              <w:t>apod.</w:t>
            </w:r>
            <w:r w:rsidRPr="00730F31">
              <w:rPr>
                <w:rFonts w:cstheme="minorHAnsi"/>
              </w:rPr>
              <w:t>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17C7ACDB" w:rsidR="00F2457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Zabezpečení výstavby (technický dozor investora, BOZP, autorský dozor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BA098A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Ukončení a předání stavby, </w:t>
            </w:r>
            <w:r w:rsidR="00C85103" w:rsidRPr="00730F31">
              <w:rPr>
                <w:rFonts w:cstheme="minorHAnsi"/>
              </w:rPr>
              <w:t xml:space="preserve">finanční ukončení, </w:t>
            </w:r>
            <w:r w:rsidRPr="00730F31">
              <w:rPr>
                <w:rFonts w:cstheme="minorHAnsi"/>
              </w:rPr>
              <w:t xml:space="preserve">kolaudační </w:t>
            </w:r>
            <w:r w:rsidR="00C85103" w:rsidRPr="00730F31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BA098A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C85103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62B3571A" w:rsidR="00C85103" w:rsidRPr="00730F31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Zápis </w:t>
            </w:r>
            <w:r w:rsidR="00096CF6">
              <w:rPr>
                <w:rFonts w:cstheme="minorHAnsi"/>
              </w:rPr>
              <w:t xml:space="preserve">do </w:t>
            </w:r>
            <w:r w:rsidR="000C73DB">
              <w:rPr>
                <w:rFonts w:cstheme="minorHAnsi"/>
              </w:rPr>
              <w:t xml:space="preserve">registru poskytovatelů </w:t>
            </w:r>
            <w:r w:rsidR="00096CF6">
              <w:rPr>
                <w:rFonts w:cstheme="minorHAnsi"/>
              </w:rPr>
              <w:t>sociální</w:t>
            </w:r>
            <w:r w:rsidR="000C73DB">
              <w:rPr>
                <w:rFonts w:cstheme="minorHAnsi"/>
              </w:rPr>
              <w:t xml:space="preserve">ch </w:t>
            </w:r>
            <w:r w:rsidR="00C949C6">
              <w:rPr>
                <w:rFonts w:cstheme="minorHAnsi"/>
              </w:rPr>
              <w:t xml:space="preserve">služeb </w:t>
            </w:r>
            <w:r w:rsidR="00426B84">
              <w:rPr>
                <w:rFonts w:cstheme="minorHAnsi"/>
              </w:rPr>
              <w:br/>
            </w:r>
            <w:r w:rsidR="00C949C6">
              <w:rPr>
                <w:rFonts w:cstheme="minorHAnsi"/>
              </w:rPr>
              <w:t>a</w:t>
            </w:r>
            <w:r w:rsidR="00CB11BA">
              <w:rPr>
                <w:rFonts w:cstheme="minorHAnsi"/>
              </w:rPr>
              <w:t xml:space="preserve">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</w:tr>
      <w:tr w:rsidR="00B6542D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730F31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</w:tr>
      <w:tr w:rsidR="00116EFF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730F31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9A10DD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9A10DD" w:rsidRDefault="00B6542D" w:rsidP="00C54E3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Členění na etapy</w:t>
            </w:r>
            <w:r>
              <w:rPr>
                <w:sz w:val="24"/>
                <w:szCs w:val="24"/>
              </w:rPr>
              <w:t xml:space="preserve"> dle stavebních objektů, dle </w:t>
            </w:r>
            <w:r w:rsidR="00EE0D96">
              <w:rPr>
                <w:sz w:val="24"/>
                <w:szCs w:val="24"/>
              </w:rPr>
              <w:t>finančních toků</w:t>
            </w:r>
            <w:r>
              <w:rPr>
                <w:sz w:val="24"/>
                <w:szCs w:val="24"/>
              </w:rPr>
              <w:t>, příp. jiné členění</w:t>
            </w:r>
          </w:p>
        </w:tc>
      </w:tr>
      <w:tr w:rsidR="00B6542D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F0006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Default="00B6542D" w:rsidP="00C54E3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Default="00B6542D" w:rsidP="00C54E3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Default="00B6542D" w:rsidP="00C54E3E">
            <w:r>
              <w:t>Práce/stavební objekty realizované v etapě, celkové náklady na etapu</w:t>
            </w:r>
          </w:p>
        </w:tc>
      </w:tr>
      <w:tr w:rsidR="00B6542D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lastRenderedPageBreak/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Default="00B6542D" w:rsidP="00C54E3E"/>
        </w:tc>
      </w:tr>
      <w:tr w:rsidR="00B6542D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Default="00B6542D" w:rsidP="00C54E3E"/>
        </w:tc>
      </w:tr>
      <w:tr w:rsidR="00B6542D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Default="00B6542D" w:rsidP="00C54E3E"/>
        </w:tc>
      </w:tr>
    </w:tbl>
    <w:p w14:paraId="7A9FC77B" w14:textId="2BD5C905" w:rsidR="00C23F14" w:rsidRDefault="00C23F14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4" w:name="_Toc129784714"/>
      <w:r w:rsidRPr="004A323F">
        <w:rPr>
          <w:caps/>
        </w:rPr>
        <w:t>Management projektu</w:t>
      </w:r>
      <w:r w:rsidR="006E5C82">
        <w:rPr>
          <w:caps/>
        </w:rPr>
        <w:t xml:space="preserve"> a řízení lidských zdrojů</w:t>
      </w:r>
      <w:bookmarkEnd w:id="14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B0EA6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D504A6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D504A6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B0EA6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655B4779" w:rsidR="00052A9A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730F31">
              <w:rPr>
                <w:rFonts w:cstheme="minorHAnsi"/>
                <w:sz w:val="24"/>
                <w:szCs w:val="24"/>
              </w:rPr>
              <w:t xml:space="preserve"> </w:t>
            </w:r>
            <w:r w:rsidR="00052A9A">
              <w:rPr>
                <w:rFonts w:cstheme="minorHAnsi"/>
                <w:sz w:val="24"/>
                <w:szCs w:val="24"/>
              </w:rPr>
              <w:t>a o</w:t>
            </w:r>
            <w:r w:rsidR="00052A9A" w:rsidRPr="00730F31">
              <w:rPr>
                <w:rFonts w:cstheme="minorHAnsi"/>
                <w:sz w:val="24"/>
                <w:szCs w:val="24"/>
              </w:rPr>
              <w:t>dpovědnost člena týmu</w:t>
            </w:r>
            <w:r w:rsidR="00B1557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>Doba zapojení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730F31">
              <w:rPr>
                <w:rFonts w:cstheme="minorHAnsi"/>
                <w:sz w:val="24"/>
                <w:szCs w:val="24"/>
              </w:rPr>
              <w:t>výše úvazku</w:t>
            </w:r>
          </w:p>
        </w:tc>
      </w:tr>
      <w:tr w:rsidR="00052A9A" w:rsidRPr="009E732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730F31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B0EA6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19625B5A" w14:textId="77777777" w:rsidR="0014068A" w:rsidRDefault="0014068A" w:rsidP="002E5A45"/>
    <w:p w14:paraId="52D3D33F" w14:textId="0B836C27" w:rsidR="005E5868" w:rsidRDefault="005E5868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5" w:name="_Toc129784715"/>
      <w:r w:rsidRPr="004A323F">
        <w:rPr>
          <w:caps/>
        </w:rPr>
        <w:t>Technické a technologické řešení projektu</w:t>
      </w:r>
      <w:r w:rsidR="0095426C">
        <w:rPr>
          <w:rStyle w:val="Znakapoznpodarou"/>
          <w:caps/>
        </w:rPr>
        <w:footnoteReference w:id="15"/>
      </w:r>
      <w:bookmarkEnd w:id="15"/>
      <w:r w:rsidRPr="004A323F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884655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7F91780E" w:rsidR="004E0113" w:rsidRDefault="004E011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>
              <w:rPr>
                <w:b/>
                <w:bCs/>
                <w:sz w:val="24"/>
                <w:szCs w:val="24"/>
              </w:rPr>
              <w:t xml:space="preserve">/stavebních </w:t>
            </w:r>
            <w:r w:rsidR="00C949C6">
              <w:rPr>
                <w:b/>
                <w:bCs/>
                <w:sz w:val="24"/>
                <w:szCs w:val="24"/>
              </w:rPr>
              <w:t>úprav – účel</w:t>
            </w:r>
            <w:r>
              <w:rPr>
                <w:sz w:val="24"/>
                <w:szCs w:val="24"/>
              </w:rPr>
              <w:t xml:space="preserve"> a kapacita, umístění, architektonické</w:t>
            </w:r>
            <w:r w:rsidR="002231FA">
              <w:rPr>
                <w:sz w:val="24"/>
                <w:szCs w:val="24"/>
              </w:rPr>
              <w:t>, konstrukční</w:t>
            </w:r>
            <w:r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884655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730F31" w:rsidRDefault="00730F31" w:rsidP="00C54E3E">
            <w:r w:rsidRPr="00730F31">
              <w:lastRenderedPageBreak/>
              <w:t xml:space="preserve"> </w:t>
            </w:r>
          </w:p>
        </w:tc>
      </w:tr>
      <w:tr w:rsidR="00B6542D" w:rsidRPr="00884655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4B12305B" w14:textId="7259B0ED" w:rsidR="00B6542D" w:rsidRDefault="00F62F2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Objemové a plošné </w:t>
            </w:r>
            <w:r w:rsidRPr="00E85BF7">
              <w:rPr>
                <w:b/>
                <w:bCs/>
                <w:sz w:val="24"/>
                <w:szCs w:val="24"/>
              </w:rPr>
              <w:t>charakteristiky stavby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B6471">
              <w:rPr>
                <w:sz w:val="24"/>
                <w:szCs w:val="24"/>
              </w:rPr>
              <w:t xml:space="preserve">(v případě stavebních úprav </w:t>
            </w:r>
            <w:r>
              <w:rPr>
                <w:sz w:val="24"/>
                <w:szCs w:val="24"/>
              </w:rPr>
              <w:t xml:space="preserve">uveďte </w:t>
            </w:r>
            <w:r w:rsidRPr="009B6471">
              <w:rPr>
                <w:sz w:val="24"/>
                <w:szCs w:val="24"/>
              </w:rPr>
              <w:t>stav před úpravou i po úpravě) –</w:t>
            </w:r>
            <w:r>
              <w:rPr>
                <w:sz w:val="24"/>
                <w:szCs w:val="24"/>
              </w:rPr>
              <w:t xml:space="preserve"> obestavěný </w:t>
            </w:r>
            <w:r w:rsidR="00E92A44">
              <w:rPr>
                <w:sz w:val="24"/>
                <w:szCs w:val="24"/>
              </w:rPr>
              <w:t>prostor</w:t>
            </w:r>
            <w:r w:rsidR="00E92A44" w:rsidRPr="007517DF">
              <w:rPr>
                <w:sz w:val="24"/>
                <w:szCs w:val="24"/>
              </w:rPr>
              <w:t xml:space="preserve"> jednotlivých</w:t>
            </w:r>
            <w:r w:rsidRPr="007517DF">
              <w:rPr>
                <w:sz w:val="24"/>
                <w:szCs w:val="24"/>
              </w:rPr>
              <w:t xml:space="preserve"> objektů</w:t>
            </w:r>
            <w:r w:rsidR="00E92A4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zastavěná plocha, zpevněná plocha, nezpevněné plochy</w:t>
            </w:r>
          </w:p>
          <w:p w14:paraId="11131E31" w14:textId="66B86547" w:rsidR="0070511C" w:rsidRDefault="0070511C" w:rsidP="00E92A44">
            <w:pPr>
              <w:rPr>
                <w:sz w:val="24"/>
                <w:szCs w:val="24"/>
              </w:rPr>
            </w:pPr>
          </w:p>
        </w:tc>
      </w:tr>
      <w:tr w:rsidR="008E1273" w:rsidRPr="00884655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58B40962" w:rsidR="008E1273" w:rsidRPr="00730F31" w:rsidRDefault="008E1273" w:rsidP="00DA1BA9">
            <w:pPr>
              <w:pStyle w:val="Zkladntext"/>
              <w:widowControl w:val="0"/>
              <w:autoSpaceDE w:val="0"/>
              <w:autoSpaceDN w:val="0"/>
              <w:spacing w:before="100" w:beforeAutospacing="1" w:after="120"/>
            </w:pPr>
          </w:p>
        </w:tc>
      </w:tr>
    </w:tbl>
    <w:p w14:paraId="3D74DF87" w14:textId="77777777" w:rsidR="00C22C5F" w:rsidRDefault="00C22C5F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884655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2299EBEA" w:rsidR="008E1273" w:rsidRDefault="008E1273" w:rsidP="0095426C">
            <w:pPr>
              <w:rPr>
                <w:sz w:val="24"/>
                <w:szCs w:val="24"/>
              </w:rPr>
            </w:pPr>
            <w:r w:rsidRPr="000C73DB">
              <w:rPr>
                <w:b/>
                <w:bCs/>
                <w:sz w:val="24"/>
                <w:szCs w:val="24"/>
              </w:rPr>
              <w:t xml:space="preserve">Členění na stavební objekty a </w:t>
            </w:r>
            <w:r w:rsidR="009B6471" w:rsidRPr="000C73DB">
              <w:rPr>
                <w:b/>
                <w:bCs/>
                <w:sz w:val="24"/>
                <w:szCs w:val="24"/>
              </w:rPr>
              <w:t>soubory</w:t>
            </w:r>
            <w:r w:rsidR="004E0113" w:rsidRPr="000C73DB">
              <w:rPr>
                <w:sz w:val="24"/>
                <w:szCs w:val="24"/>
              </w:rPr>
              <w:t xml:space="preserve"> (dle projektové dokumentace)</w:t>
            </w:r>
            <w:r w:rsidR="0095426C" w:rsidRPr="000C73DB">
              <w:rPr>
                <w:sz w:val="24"/>
                <w:szCs w:val="24"/>
              </w:rPr>
              <w:t xml:space="preserve"> – uveďte název; architektonické, konstrukční </w:t>
            </w:r>
            <w:r w:rsidR="001A71CE">
              <w:rPr>
                <w:sz w:val="24"/>
                <w:szCs w:val="24"/>
              </w:rPr>
              <w:br/>
            </w:r>
            <w:r w:rsidR="0095426C" w:rsidRPr="000C73DB">
              <w:rPr>
                <w:sz w:val="24"/>
                <w:szCs w:val="24"/>
              </w:rPr>
              <w:t>a materiálové řešení; zabudované technologie; náklady</w:t>
            </w:r>
          </w:p>
        </w:tc>
      </w:tr>
      <w:tr w:rsidR="00B6542D" w:rsidRPr="00884655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A92813" w:rsidRDefault="008E1273" w:rsidP="0095426C">
            <w:r>
              <w:t>SO.01</w:t>
            </w:r>
            <w:r w:rsidR="00B6542D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12A5B8E1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884655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A92813" w:rsidRDefault="00C326DD" w:rsidP="00C54E3E">
            <w:r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4EDA49DF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884655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884655" w:rsidRDefault="0095426C" w:rsidP="00C54E3E">
            <w:pPr>
              <w:rPr>
                <w:sz w:val="24"/>
                <w:szCs w:val="24"/>
              </w:rPr>
            </w:pPr>
            <w:bookmarkStart w:id="16" w:name="_Hlk83374391"/>
            <w:r w:rsidRPr="00E85BF7">
              <w:rPr>
                <w:b/>
                <w:bCs/>
                <w:sz w:val="24"/>
                <w:szCs w:val="24"/>
              </w:rPr>
              <w:t>Další o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E85BF7">
              <w:rPr>
                <w:b/>
                <w:bCs/>
                <w:sz w:val="24"/>
                <w:szCs w:val="24"/>
              </w:rPr>
              <w:t>pokud nebyly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 zahrnuty do SO</w:t>
            </w:r>
            <w:r>
              <w:rPr>
                <w:sz w:val="24"/>
                <w:szCs w:val="24"/>
              </w:rPr>
              <w:t xml:space="preserve"> </w:t>
            </w:r>
            <w:r w:rsidRPr="00EE0D96">
              <w:rPr>
                <w:sz w:val="24"/>
                <w:szCs w:val="24"/>
              </w:rPr>
              <w:t>(popis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účel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architektonické, </w:t>
            </w:r>
            <w:r w:rsidRPr="00EE0D96">
              <w:rPr>
                <w:sz w:val="24"/>
                <w:szCs w:val="24"/>
              </w:rPr>
              <w:t>konstrukční a materiálové řešení</w:t>
            </w:r>
            <w:r>
              <w:rPr>
                <w:sz w:val="24"/>
                <w:szCs w:val="24"/>
              </w:rPr>
              <w:t>; zabudované technologie; náklady</w:t>
            </w:r>
            <w:r w:rsidRPr="00EE0D96">
              <w:rPr>
                <w:sz w:val="24"/>
                <w:szCs w:val="24"/>
              </w:rPr>
              <w:t>)</w:t>
            </w:r>
          </w:p>
        </w:tc>
      </w:tr>
      <w:tr w:rsidR="00EE0D96" w:rsidRPr="00884655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730F31" w:rsidRDefault="0095426C" w:rsidP="00C54E3E">
            <w:r w:rsidRPr="00730F31">
              <w:t>Úpravy venkovního prostranství, mobiliáře</w:t>
            </w:r>
            <w:r w:rsidR="00EE0D96" w:rsidRPr="00730F31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730F31" w:rsidRDefault="00EE0D96" w:rsidP="00C54E3E"/>
        </w:tc>
      </w:tr>
      <w:tr w:rsidR="00EE0D96" w:rsidRPr="00884655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730F31" w:rsidRDefault="00EE0D96" w:rsidP="00C54E3E">
            <w:r w:rsidRPr="00730F31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730F31" w:rsidRDefault="00EE0D96" w:rsidP="00C54E3E"/>
        </w:tc>
      </w:tr>
      <w:tr w:rsidR="00EE0D96" w:rsidRPr="00884655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730F31" w:rsidRDefault="002231FA" w:rsidP="00C54E3E">
            <w:r w:rsidRPr="00730F31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730F31" w:rsidRDefault="00EE0D96" w:rsidP="00C54E3E"/>
        </w:tc>
      </w:tr>
      <w:bookmarkEnd w:id="16"/>
    </w:tbl>
    <w:p w14:paraId="4917F931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884655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DB0C68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884655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311DC0" w:rsidRDefault="00EE0D96" w:rsidP="00C54E3E">
            <w:r w:rsidRPr="00311DC0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311DC0" w:rsidRDefault="00EE0D96" w:rsidP="00C54E3E"/>
        </w:tc>
      </w:tr>
      <w:tr w:rsidR="0095426C" w:rsidRPr="00884655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311DC0" w:rsidRDefault="0095426C" w:rsidP="00C54E3E">
            <w:r w:rsidRPr="00311DC0">
              <w:lastRenderedPageBreak/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311DC0" w:rsidRDefault="0095426C" w:rsidP="00C54E3E"/>
        </w:tc>
      </w:tr>
      <w:tr w:rsidR="0095426C" w:rsidRPr="00884655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311DC0" w:rsidRDefault="0095426C" w:rsidP="00C54E3E">
            <w:r w:rsidRPr="00311DC0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311DC0" w:rsidRDefault="0095426C" w:rsidP="00C54E3E"/>
        </w:tc>
      </w:tr>
      <w:tr w:rsidR="00052A9A" w:rsidRPr="00884655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311DC0" w:rsidRDefault="00052A9A" w:rsidP="00C54E3E">
            <w:r w:rsidRPr="00311DC0">
              <w:t>Popis dopadů realizovaného projektu na životní prostředí</w:t>
            </w:r>
            <w:r w:rsidRPr="00311DC0">
              <w:rPr>
                <w:rStyle w:val="Znakapoznpodarou"/>
              </w:rPr>
              <w:footnoteReference w:id="16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311DC0" w:rsidRDefault="00052A9A" w:rsidP="00C54E3E"/>
        </w:tc>
      </w:tr>
    </w:tbl>
    <w:p w14:paraId="08B8B8D8" w14:textId="77777777" w:rsidR="00646ED5" w:rsidRDefault="00646ED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8"/>
        <w:gridCol w:w="9356"/>
      </w:tblGrid>
      <w:tr w:rsidR="00052A9A" w:rsidRPr="00884655" w14:paraId="019AB3D6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5ED08C14" w14:textId="566390A2" w:rsidR="00052A9A" w:rsidRPr="00646ED5" w:rsidRDefault="00CC48C4" w:rsidP="00C54E3E">
            <w:pPr>
              <w:rPr>
                <w:b/>
                <w:bCs/>
              </w:rPr>
            </w:pPr>
            <w:r w:rsidRPr="00646ED5">
              <w:rPr>
                <w:b/>
                <w:bCs/>
              </w:rPr>
              <w:t xml:space="preserve"> Opatření zaměřená na energetickou účinnost</w:t>
            </w:r>
          </w:p>
        </w:tc>
      </w:tr>
      <w:tr w:rsidR="00C3537C" w:rsidRPr="00884655" w14:paraId="6DE629D0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6428021E" w14:textId="1BB2D41F" w:rsidR="00C3537C" w:rsidRPr="00646ED5" w:rsidRDefault="00CC48C4" w:rsidP="00C54E3E">
            <w:r w:rsidRPr="00646ED5">
              <w:rPr>
                <w:b/>
                <w:bCs/>
              </w:rPr>
              <w:t>Novostavby</w:t>
            </w:r>
            <w:r w:rsidRPr="00646ED5">
              <w:t xml:space="preserve">: </w:t>
            </w:r>
            <w:r w:rsidR="00C3537C" w:rsidRPr="00646ED5">
              <w:t>Opatření na dosažení potřeby primární energie alespoň o 20 % nižší, než je požadavek na budovy s téměř nulovou spotřebou energie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7"/>
            </w:r>
          </w:p>
        </w:tc>
      </w:tr>
      <w:tr w:rsidR="00052A9A" w:rsidRPr="00884655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646ED5" w:rsidRDefault="00052A9A" w:rsidP="003047C1">
            <w:r w:rsidRPr="00646ED5">
              <w:t>Popis a vyhodnocení</w:t>
            </w:r>
            <w:r w:rsidR="00C3537C" w:rsidRPr="00646ED5">
              <w:t xml:space="preserve"> vybraných opatření</w:t>
            </w:r>
          </w:p>
        </w:tc>
        <w:tc>
          <w:tcPr>
            <w:tcW w:w="9384" w:type="dxa"/>
            <w:gridSpan w:val="2"/>
            <w:vAlign w:val="center"/>
          </w:tcPr>
          <w:p w14:paraId="3AD7CADA" w14:textId="77777777" w:rsidR="00052A9A" w:rsidRPr="00646ED5" w:rsidRDefault="00052A9A" w:rsidP="00C54E3E"/>
        </w:tc>
      </w:tr>
      <w:tr w:rsidR="00052A9A" w:rsidRPr="00884655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5511DE2E" w:rsidR="00052A9A" w:rsidRPr="00646ED5" w:rsidRDefault="00052A9A" w:rsidP="003047C1">
            <w:r w:rsidRPr="00646ED5">
              <w:t>Vyčíslení nákladů na realizaci t</w:t>
            </w:r>
            <w:r w:rsidR="00C3537C" w:rsidRPr="00646ED5">
              <w:t>ěchto</w:t>
            </w:r>
            <w:r w:rsidRPr="00646ED5">
              <w:t xml:space="preserve"> opatření</w:t>
            </w:r>
          </w:p>
        </w:tc>
        <w:tc>
          <w:tcPr>
            <w:tcW w:w="9384" w:type="dxa"/>
            <w:gridSpan w:val="2"/>
            <w:vAlign w:val="center"/>
          </w:tcPr>
          <w:p w14:paraId="754EAA98" w14:textId="77777777" w:rsidR="00052A9A" w:rsidRPr="00646ED5" w:rsidRDefault="00052A9A" w:rsidP="00C54E3E"/>
        </w:tc>
      </w:tr>
      <w:tr w:rsidR="00C3537C" w:rsidRPr="00884655" w14:paraId="1CC6C83F" w14:textId="77777777" w:rsidTr="007B760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76BBC6CE" w14:textId="3F127587" w:rsidR="00C3537C" w:rsidRPr="00646ED5" w:rsidRDefault="00CC48C4" w:rsidP="00C54E3E">
            <w:r w:rsidRPr="00646ED5">
              <w:rPr>
                <w:b/>
                <w:bCs/>
              </w:rPr>
              <w:t>Rekonstrukce:</w:t>
            </w:r>
            <w:r w:rsidRPr="00646ED5">
              <w:t xml:space="preserve"> </w:t>
            </w:r>
            <w:r w:rsidR="00C3537C" w:rsidRPr="00646ED5">
              <w:t>Opatření zaměřená na energetickou účinnost, která v průměru dosáhnou buď alespoň 30% úspory primární energie, nebo alespoň 30% snížení přímých a nepřímých emisí skleníkových plynů, příp. jiné energeticky účinné renovace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8"/>
            </w:r>
          </w:p>
        </w:tc>
      </w:tr>
      <w:tr w:rsidR="00C3537C" w:rsidRPr="00884655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0ACE5957" w:rsidR="00C3537C" w:rsidRPr="00646ED5" w:rsidRDefault="00CC48C4" w:rsidP="00C3537C">
            <w:r w:rsidRPr="00646ED5">
              <w:t xml:space="preserve">Popis a vyhodnocení vybraných opatření včetně vyčíslení úspory v % a také vyčíslení plánovaného snížení konečné spotřeby energie (v GJ/rok), úspory primární energie z neobnovitelných zdrojů </w:t>
            </w:r>
            <w:r w:rsidRPr="00646ED5">
              <w:lastRenderedPageBreak/>
              <w:t>(v GJ /rok</w:t>
            </w:r>
            <w:r w:rsidRPr="00646ED5">
              <w:rPr>
                <w:rStyle w:val="Znakapoznpodarou"/>
              </w:rPr>
              <w:footnoteReference w:id="19"/>
            </w:r>
            <w:r w:rsidRPr="00646ED5">
              <w:t>) a snížení emisí CO2 (v t/rok)</w:t>
            </w:r>
          </w:p>
        </w:tc>
        <w:tc>
          <w:tcPr>
            <w:tcW w:w="9384" w:type="dxa"/>
            <w:gridSpan w:val="2"/>
            <w:vAlign w:val="center"/>
          </w:tcPr>
          <w:p w14:paraId="35EA48B3" w14:textId="77777777" w:rsidR="00C3537C" w:rsidRPr="00646ED5" w:rsidRDefault="00C3537C" w:rsidP="00C3537C"/>
        </w:tc>
      </w:tr>
      <w:tr w:rsidR="00C3537C" w:rsidRPr="00884655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646ED5" w:rsidRDefault="00C3537C" w:rsidP="00C3537C">
            <w:r w:rsidRPr="00646ED5">
              <w:t>Vyčíslení nákladů na realizaci těchto opatření</w:t>
            </w:r>
          </w:p>
        </w:tc>
        <w:tc>
          <w:tcPr>
            <w:tcW w:w="9384" w:type="dxa"/>
            <w:gridSpan w:val="2"/>
            <w:vAlign w:val="center"/>
          </w:tcPr>
          <w:p w14:paraId="513FF4A6" w14:textId="77777777" w:rsidR="00C3537C" w:rsidRPr="00646ED5" w:rsidRDefault="00C3537C" w:rsidP="00C3537C"/>
        </w:tc>
      </w:tr>
      <w:tr w:rsidR="00CC48C4" w:rsidRPr="00884655" w14:paraId="2D883F3C" w14:textId="77777777" w:rsidTr="00CC02A7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</w:tcPr>
          <w:p w14:paraId="44C0A50A" w14:textId="3A496772" w:rsidR="00CC48C4" w:rsidRPr="00B655D1" w:rsidRDefault="00F02C00" w:rsidP="00C3537C">
            <w:r w:rsidRPr="00B655D1">
              <w:t>Rekonstrukce typu B: Jiné energeticky účinné renovace</w:t>
            </w:r>
            <w:r w:rsidRPr="00B655D1">
              <w:rPr>
                <w:rStyle w:val="Znakapoznpodarou"/>
              </w:rPr>
              <w:footnoteReference w:id="20"/>
            </w:r>
          </w:p>
        </w:tc>
      </w:tr>
      <w:tr w:rsidR="00F02C00" w:rsidRPr="00884655" w14:paraId="2EB16425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778B7EC" w14:textId="2E1EEC62" w:rsidR="00F02C00" w:rsidRPr="00B655D1" w:rsidRDefault="00F02C00" w:rsidP="00C3537C">
            <w:r w:rsidRPr="00B655D1">
              <w:t>Popis a vyhodnocení vybraných opatření včetně vyčíslení úspory v % a také vyčíslení plánovaného snížení konečné spotřeby energie (v GJ/rok), úspory primární energie z neobnovitelných zdrojů (v GJ/rok) a snížení emisí CO2 (v t/rok)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72688489" w14:textId="2C9E142C" w:rsidR="00F02C00" w:rsidRPr="00B655D1" w:rsidRDefault="00F02C00" w:rsidP="00C3537C"/>
        </w:tc>
      </w:tr>
      <w:tr w:rsidR="00F02C00" w:rsidRPr="00884655" w14:paraId="6BD54761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2C2EA77" w14:textId="26649B8D" w:rsidR="00F02C00" w:rsidRPr="00B655D1" w:rsidRDefault="00F02C00" w:rsidP="00C3537C">
            <w:r w:rsidRPr="00B655D1">
              <w:t>Vyčíslení nákladů na realizaci těchto opatření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4AA9B6C4" w14:textId="77777777" w:rsidR="00F02C00" w:rsidRPr="00B655D1" w:rsidRDefault="00F02C00" w:rsidP="00C3537C"/>
        </w:tc>
      </w:tr>
    </w:tbl>
    <w:p w14:paraId="1528DD36" w14:textId="7EA6B634" w:rsidR="006E5C82" w:rsidRPr="004A323F" w:rsidRDefault="006673A0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7" w:name="_Toc129784716"/>
      <w:r>
        <w:rPr>
          <w:caps/>
        </w:rPr>
        <w:t>FINANČNÍ ANALÝZA PROJEKTU</w:t>
      </w:r>
      <w:bookmarkEnd w:id="1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884655" w14:paraId="32F922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584B2FAF" w:rsidR="00DB0C68" w:rsidRPr="00C140AA" w:rsidRDefault="00DB0C68" w:rsidP="00613950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 w:rsidR="00692FA5">
              <w:rPr>
                <w:b/>
                <w:bCs/>
              </w:rPr>
              <w:t xml:space="preserve"> </w:t>
            </w:r>
            <w:r w:rsidRPr="00C140AA">
              <w:t>(způsobilé i nezpůsobilé)</w:t>
            </w:r>
            <w:r w:rsidR="00692FA5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884655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35F759BC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419B58" w14:textId="57713FAA" w:rsidR="006673A0" w:rsidRPr="00C140AA" w:rsidRDefault="006673A0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Celkové způsobilé výdaje</w:t>
            </w:r>
            <w:r w:rsidR="00DB0C68" w:rsidRPr="00C140AA">
              <w:rPr>
                <w:b/>
                <w:bCs/>
              </w:rPr>
              <w:t xml:space="preserve"> projektu</w:t>
            </w:r>
            <w:r w:rsidR="00692FA5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2A7B6DF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9F6F03" w14:textId="6C8A2719" w:rsidR="006673A0" w:rsidRPr="00C140AA" w:rsidRDefault="006673A0" w:rsidP="007207D9">
            <w:pPr>
              <w:spacing w:before="120" w:after="120"/>
              <w:ind w:left="578"/>
            </w:pPr>
            <w:bookmarkStart w:id="18" w:name="_Hlk84016886"/>
            <w:r w:rsidRPr="00C140AA">
              <w:lastRenderedPageBreak/>
              <w:t>- z</w:t>
            </w:r>
            <w:r w:rsidR="00AC782D"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1772CEFD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71B26DB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3A5B95" w14:textId="3CEA62EB" w:rsidR="006673A0" w:rsidRPr="00C140AA" w:rsidRDefault="006673A0" w:rsidP="007207D9">
            <w:pPr>
              <w:spacing w:before="120" w:after="120"/>
              <w:ind w:left="578"/>
            </w:pPr>
            <w:r w:rsidRPr="00C140AA">
              <w:t>- z</w:t>
            </w:r>
            <w:r w:rsidR="00AC782D"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72D85E9C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bookmarkEnd w:id="18"/>
      <w:tr w:rsidR="006673A0" w:rsidRPr="00884655" w14:paraId="0E1E2F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C151052" w:rsidR="006673A0" w:rsidRPr="00C140AA" w:rsidRDefault="006673A0" w:rsidP="00DB0C68">
            <w:pPr>
              <w:spacing w:before="120" w:after="120"/>
            </w:pPr>
            <w:r w:rsidRPr="00C140AA">
              <w:rPr>
                <w:b/>
                <w:bCs/>
              </w:rPr>
              <w:t>Celkové nezpůsobilé výdaje</w:t>
            </w:r>
            <w:r w:rsidRPr="00C140AA">
              <w:t xml:space="preserve"> identifikované žadatelem</w:t>
            </w:r>
            <w:r w:rsidR="00692FA5">
              <w:t xml:space="preserve"> </w:t>
            </w:r>
            <w:r w:rsidR="00692FA5">
              <w:br/>
              <w:t xml:space="preserve">- kromě vyčíslení uveďte i </w:t>
            </w:r>
            <w:r w:rsidR="00AE63D2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884655" w14:paraId="221DCCA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884655" w14:paraId="73A4D3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884655" w14:paraId="778FD91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67818128" w:rsidR="00613950" w:rsidRPr="00C140AA" w:rsidRDefault="00692FA5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Způsob stanovení rozpočtov</w:t>
            </w:r>
            <w:r>
              <w:rPr>
                <w:b/>
                <w:bCs/>
              </w:rPr>
              <w:t>an</w:t>
            </w:r>
            <w:r w:rsidRPr="00C140AA">
              <w:rPr>
                <w:b/>
                <w:bCs/>
              </w:rPr>
              <w:t xml:space="preserve">ých cen </w:t>
            </w:r>
            <w:r w:rsidRPr="00C140AA">
              <w:t>– popište způsob, jakým byla stanovena rozpočtová cena, případně doložte přílohou</w:t>
            </w:r>
            <w:r w:rsidRPr="00C140AA">
              <w:rPr>
                <w:rStyle w:val="Znakapoznpodarou"/>
              </w:rPr>
              <w:footnoteReference w:id="21"/>
            </w:r>
          </w:p>
        </w:tc>
        <w:tc>
          <w:tcPr>
            <w:tcW w:w="9384" w:type="dxa"/>
            <w:vAlign w:val="center"/>
          </w:tcPr>
          <w:p w14:paraId="457012D9" w14:textId="63E6491C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FF6319" w:rsidRPr="00884655" w14:paraId="1F0CAA2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FF6319" w:rsidRDefault="00FF6319" w:rsidP="00DB0C68">
            <w:pPr>
              <w:spacing w:before="120" w:after="120"/>
            </w:pPr>
            <w:r>
              <w:rPr>
                <w:b/>
                <w:bCs/>
              </w:rPr>
              <w:t xml:space="preserve">Finanční krytí výdajů projektu </w:t>
            </w:r>
            <w:r>
              <w:t xml:space="preserve">– popište, jakým způsobem bude zajištěno </w:t>
            </w:r>
            <w:r w:rsidR="00DF7EE7">
              <w:t xml:space="preserve">průběžné </w:t>
            </w:r>
            <w:r>
              <w:t>financování výdajů projektu při ex-post</w:t>
            </w:r>
            <w:r w:rsidR="00DF7EE7">
              <w:t xml:space="preserve"> </w:t>
            </w:r>
            <w:r w:rsidR="00DF7EE7">
              <w:lastRenderedPageBreak/>
              <w:t>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884655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4E6B693A" w14:textId="372BFFD0" w:rsidR="008B5D00" w:rsidRDefault="008B5D00"/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590BAF" w:rsidRPr="00740AA9" w14:paraId="7A32F4F1" w14:textId="77777777" w:rsidTr="0005611E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1998138E" w14:textId="66F852EA" w:rsidR="00590BAF" w:rsidRPr="00DB55A5" w:rsidRDefault="00590BAF" w:rsidP="0005611E">
            <w:pPr>
              <w:ind w:right="-2800"/>
              <w:jc w:val="both"/>
            </w:pPr>
            <w:r w:rsidRPr="00DB55A5">
              <w:rPr>
                <w:b/>
                <w:bCs/>
                <w:sz w:val="24"/>
                <w:szCs w:val="24"/>
              </w:rPr>
              <w:t>Rozdělení výdajů podle typu a způsobilosti</w:t>
            </w:r>
          </w:p>
        </w:tc>
      </w:tr>
      <w:tr w:rsidR="00DB55A5" w:rsidRPr="00F5381A" w14:paraId="35DBA17C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1DD9689" w14:textId="1206F931" w:rsidR="00DB55A5" w:rsidRPr="00DB55A5" w:rsidRDefault="00DB55A5" w:rsidP="002374F0">
            <w:pPr>
              <w:jc w:val="both"/>
              <w:rPr>
                <w:rFonts w:ascii="Calibri" w:hAnsi="Calibri" w:cs="Calibri"/>
                <w:color w:val="000000"/>
              </w:rPr>
            </w:pPr>
            <w:r w:rsidRPr="00DB55A5">
              <w:rPr>
                <w:rFonts w:ascii="Calibri" w:hAnsi="Calibri" w:cs="Calibri"/>
                <w:color w:val="000000"/>
              </w:rPr>
              <w:t>Vstupní charakteristiky</w:t>
            </w:r>
          </w:p>
        </w:tc>
        <w:tc>
          <w:tcPr>
            <w:tcW w:w="3260" w:type="dxa"/>
            <w:vAlign w:val="center"/>
          </w:tcPr>
          <w:p w14:paraId="2CE4BA85" w14:textId="2E363B6E" w:rsidR="00DB55A5" w:rsidRPr="00DB55A5" w:rsidRDefault="00DB55A5" w:rsidP="002374F0">
            <w:pPr>
              <w:jc w:val="both"/>
            </w:pPr>
            <w:r>
              <w:t>Kč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D4555C" w14:textId="6BD70A49" w:rsidR="00DB55A5" w:rsidRPr="00F5381A" w:rsidRDefault="00DB55A5" w:rsidP="002374F0">
            <w:pPr>
              <w:jc w:val="both"/>
              <w:rPr>
                <w:highlight w:val="yellow"/>
              </w:rPr>
            </w:pPr>
            <w:r>
              <w:t>%</w:t>
            </w:r>
            <w:r w:rsidRPr="00DB55A5">
              <w:t xml:space="preserve"> </w:t>
            </w:r>
          </w:p>
        </w:tc>
      </w:tr>
      <w:tr w:rsidR="002374F0" w:rsidRPr="00F5381A" w14:paraId="2FF425DA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F5381A" w:rsidRDefault="002374F0" w:rsidP="002374F0">
            <w:pPr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celkové výdaje na projekt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01A6728" w14:textId="7192B07E" w:rsidR="002374F0" w:rsidRPr="004D5F4B" w:rsidRDefault="00DB55A5" w:rsidP="002374F0">
            <w:pPr>
              <w:jc w:val="both"/>
            </w:pPr>
            <w:r w:rsidRPr="004D5F4B">
              <w:t>-</w:t>
            </w:r>
          </w:p>
        </w:tc>
      </w:tr>
      <w:tr w:rsidR="002374F0" w:rsidRPr="00F5381A" w14:paraId="5DAF10DF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2374F0" w:rsidRPr="00F5381A" w:rsidRDefault="002374F0" w:rsidP="002374F0">
            <w:pPr>
              <w:ind w:left="165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3260" w:type="dxa"/>
            <w:vAlign w:val="center"/>
          </w:tcPr>
          <w:p w14:paraId="38DC9C8B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E5492" w14:textId="13DD0225" w:rsidR="002374F0" w:rsidRPr="004D5F4B" w:rsidRDefault="00DB55A5" w:rsidP="002374F0">
            <w:pPr>
              <w:jc w:val="both"/>
            </w:pPr>
            <w:r w:rsidRPr="004D5F4B">
              <w:t>100</w:t>
            </w:r>
            <w:r w:rsidR="00E61F4F">
              <w:t xml:space="preserve"> </w:t>
            </w:r>
            <w:r w:rsidRPr="004D5F4B">
              <w:t>%</w:t>
            </w:r>
          </w:p>
        </w:tc>
      </w:tr>
      <w:tr w:rsidR="002374F0" w:rsidRPr="00F5381A" w14:paraId="5BFF9B42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3260" w:type="dxa"/>
            <w:vAlign w:val="center"/>
          </w:tcPr>
          <w:p w14:paraId="17D626A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9659C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:rsidRPr="00F5381A" w14:paraId="7CA12F4B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31BB0004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3260" w:type="dxa"/>
            <w:vAlign w:val="center"/>
          </w:tcPr>
          <w:p w14:paraId="6B0963A9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414281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14:paraId="2B9DD20E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4D5F4B" w:rsidRDefault="002374F0" w:rsidP="002374F0">
            <w:pPr>
              <w:ind w:left="165"/>
              <w:jc w:val="both"/>
              <w:rPr>
                <w:b/>
                <w:bCs/>
                <w:highlight w:val="yellow"/>
              </w:rPr>
            </w:pPr>
            <w:r w:rsidRPr="004D5F4B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BBCF8B3" w14:textId="66CA9160" w:rsidR="002374F0" w:rsidRPr="004D5F4B" w:rsidRDefault="004D5F4B" w:rsidP="002374F0">
            <w:pPr>
              <w:jc w:val="both"/>
            </w:pPr>
            <w:r w:rsidRPr="004D5F4B">
              <w:t>-</w:t>
            </w:r>
          </w:p>
        </w:tc>
      </w:tr>
    </w:tbl>
    <w:p w14:paraId="4664A13A" w14:textId="3EE16E0A" w:rsidR="00FE7C55" w:rsidRDefault="00FE7C55"/>
    <w:p w14:paraId="69475AEF" w14:textId="77777777" w:rsidR="00426B84" w:rsidRDefault="00426B84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Default="00FE7C13" w:rsidP="00E86F2B">
            <w:pPr>
              <w:jc w:val="both"/>
            </w:pPr>
            <w:bookmarkStart w:id="19" w:name="_Hlk83376716"/>
            <w:bookmarkStart w:id="20" w:name="_Hlk83376732"/>
            <w:bookmarkStart w:id="21" w:name="_Hlk85607561"/>
            <w:bookmarkStart w:id="22" w:name="_Hlk83376466"/>
            <w:r w:rsidRPr="00923C3A">
              <w:rPr>
                <w:b/>
                <w:bCs/>
                <w:sz w:val="24"/>
                <w:szCs w:val="24"/>
              </w:rPr>
              <w:t>Plán investičních výdajů v</w:t>
            </w:r>
            <w:r w:rsidR="00AC782D"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19"/>
          </w:p>
        </w:tc>
      </w:tr>
      <w:bookmarkEnd w:id="20"/>
      <w:bookmarkEnd w:id="21"/>
      <w:tr w:rsidR="008F0161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FE7C13" w:rsidRDefault="008F0161" w:rsidP="00925C50">
            <w:pPr>
              <w:pStyle w:val="Odstavecseseznamem"/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FE7C13" w:rsidRDefault="008F0161" w:rsidP="00925C50">
            <w:pPr>
              <w:pStyle w:val="Odstavecseseznamem"/>
              <w:ind w:left="0"/>
            </w:pPr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FE7C13" w:rsidRDefault="008F0161" w:rsidP="00925C50">
            <w:pPr>
              <w:pStyle w:val="Odstavecseseznamem"/>
              <w:ind w:left="0"/>
            </w:pPr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FE7C13" w:rsidRDefault="008F0161" w:rsidP="00925C50">
            <w:pPr>
              <w:pStyle w:val="Odstavecseseznamem"/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FE7C13" w:rsidRDefault="008F0161" w:rsidP="00925C50">
            <w:pPr>
              <w:pStyle w:val="Odstavecseseznamem"/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</w:p>
        </w:tc>
      </w:tr>
      <w:tr w:rsidR="008F0161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2"/>
    </w:tbl>
    <w:p w14:paraId="74D60CAC" w14:textId="24453A63" w:rsidR="007207D9" w:rsidRPr="00DB0C68" w:rsidRDefault="007207D9" w:rsidP="00925C50">
      <w:pPr>
        <w:spacing w:after="0"/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4D5F4B" w:rsidRPr="00551DFC" w14:paraId="58B4EA58" w14:textId="77777777" w:rsidTr="00CC02A7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60C1600" w14:textId="77777777" w:rsidR="004D5F4B" w:rsidRPr="00551DFC" w:rsidRDefault="004D5F4B" w:rsidP="00CC02A7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4D5F4B" w:rsidRPr="00551DFC" w14:paraId="711638F0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F8F24D6" w14:textId="77777777" w:rsidR="004D5F4B" w:rsidRPr="00551DFC" w:rsidRDefault="004D5F4B" w:rsidP="00CC02A7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2184EAA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032BCCE3" w14:textId="77777777" w:rsidR="004D5F4B" w:rsidRPr="00551DFC" w:rsidRDefault="004D5F4B" w:rsidP="00CC02A7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425FD25E" w14:textId="77777777" w:rsidR="004D5F4B" w:rsidRPr="00551DFC" w:rsidRDefault="004D5F4B" w:rsidP="00CC02A7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4D5F4B" w:rsidRPr="00551DFC" w14:paraId="7758C7E9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93496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39738B6C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0B87F16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60F0221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60382531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3FA23A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4E3616E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0C1A85D3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708CAF90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49B3601C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4F7A8A2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0C0D34E8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71B36AE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0B18990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</w:tbl>
    <w:p w14:paraId="64A33E80" w14:textId="77777777" w:rsidR="00DB0C68" w:rsidRDefault="00DB0C68" w:rsidP="00DB0C68">
      <w:pPr>
        <w:pStyle w:val="Odstavecseseznamem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Default="00B335BD" w:rsidP="00B335B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Default="00B335BD" w:rsidP="00451FAE">
            <w:pPr>
              <w:pStyle w:val="Odstavecseseznamem"/>
              <w:ind w:left="0"/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Default="00B335BD" w:rsidP="00B335BD">
            <w:pPr>
              <w:pStyle w:val="Odstavecseseznamem"/>
              <w:ind w:left="0"/>
            </w:pPr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Default="00B335BD" w:rsidP="00B335BD">
            <w:pPr>
              <w:pStyle w:val="Odstavecseseznamem"/>
              <w:ind w:left="0"/>
            </w:pPr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Default="00B335BD" w:rsidP="00451FAE">
            <w:pPr>
              <w:pStyle w:val="Odstavecseseznamem"/>
              <w:ind w:left="0"/>
              <w:jc w:val="both"/>
            </w:pPr>
            <w:r>
              <w:t>Podmínky</w:t>
            </w:r>
          </w:p>
        </w:tc>
      </w:tr>
      <w:tr w:rsidR="00B335BD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4993B824" w:rsidR="00B335BD" w:rsidRPr="00CC4010" w:rsidRDefault="00B335BD" w:rsidP="00451FAE">
            <w:pPr>
              <w:pStyle w:val="Odstavecseseznamem"/>
              <w:ind w:left="0"/>
            </w:pPr>
            <w:r>
              <w:t>Příspěvek unie</w:t>
            </w:r>
          </w:p>
        </w:tc>
        <w:tc>
          <w:tcPr>
            <w:tcW w:w="1607" w:type="dxa"/>
            <w:vAlign w:val="center"/>
          </w:tcPr>
          <w:p w14:paraId="66D04BDE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30BA7555" w:rsidR="00B335BD" w:rsidRPr="00CC4010" w:rsidRDefault="00B335BD" w:rsidP="00B335BD">
            <w:pPr>
              <w:pStyle w:val="Odstavecseseznamem"/>
              <w:ind w:left="0"/>
            </w:pPr>
            <w:r>
              <w:t>Prostředky ze státního rozpočtu</w:t>
            </w:r>
            <w:r w:rsidR="00E61F4F">
              <w:rPr>
                <w:rStyle w:val="Znakapoznpodarou"/>
              </w:rPr>
              <w:footnoteReference w:id="22"/>
            </w:r>
            <w:r w:rsidR="00E61F4F">
              <w:t xml:space="preserve"> 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CC4010" w:rsidRDefault="00B335BD" w:rsidP="00B335BD">
            <w:pPr>
              <w:pStyle w:val="Odstavecseseznamem"/>
              <w:ind w:left="0"/>
            </w:pPr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CC4010" w:rsidRDefault="00B335BD" w:rsidP="00B335BD">
            <w:pPr>
              <w:pStyle w:val="Odstavecseseznamem"/>
              <w:ind w:left="0"/>
            </w:pPr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CC4010" w:rsidRDefault="00B335BD" w:rsidP="00B335BD">
            <w:pPr>
              <w:pStyle w:val="Odstavecseseznamem"/>
              <w:ind w:left="0"/>
            </w:pPr>
            <w:r>
              <w:lastRenderedPageBreak/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CC4010" w:rsidRDefault="00B335BD" w:rsidP="00B335BD">
            <w:pPr>
              <w:pStyle w:val="Odstavecseseznamem"/>
              <w:ind w:left="0"/>
            </w:pPr>
            <w:r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CC4010" w:rsidRDefault="00B335BD" w:rsidP="00B335BD">
            <w:pPr>
              <w:pStyle w:val="Odstavecseseznamem"/>
              <w:ind w:left="0"/>
            </w:pPr>
            <w:r w:rsidRPr="00CC4010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CC4010" w:rsidRDefault="00B335BD" w:rsidP="00B335BD">
            <w:pPr>
              <w:pStyle w:val="Odstavecseseznamem"/>
              <w:ind w:left="0"/>
            </w:pPr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DB0C68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923C3A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884655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923C3A" w:rsidRDefault="00517042" w:rsidP="00A74A3A">
            <w:r w:rsidRPr="00923C3A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923C3A" w:rsidRDefault="00517042" w:rsidP="00A74A3A"/>
        </w:tc>
      </w:tr>
      <w:tr w:rsidR="00517042" w:rsidRPr="00884655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923C3A" w:rsidRDefault="00517042" w:rsidP="00A74A3A">
            <w:r w:rsidRPr="00923C3A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923C3A" w:rsidRDefault="00517042" w:rsidP="00A74A3A"/>
        </w:tc>
      </w:tr>
      <w:tr w:rsidR="00517042" w:rsidRPr="00884655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923C3A" w:rsidRDefault="00517042" w:rsidP="00A74A3A">
            <w:r w:rsidRPr="00923C3A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923C3A" w:rsidRDefault="00517042" w:rsidP="00A74A3A"/>
        </w:tc>
      </w:tr>
    </w:tbl>
    <w:p w14:paraId="76188681" w14:textId="42BBC2CD" w:rsidR="00613950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923C3A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FE0D467" w:rsidR="000506AC" w:rsidRPr="00923C3A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t xml:space="preserve">Plán průběhu cash flow </w:t>
            </w:r>
            <w:r w:rsidR="000506AC" w:rsidRPr="00923C3A">
              <w:rPr>
                <w:b/>
                <w:bCs/>
                <w:sz w:val="24"/>
                <w:szCs w:val="24"/>
              </w:rPr>
              <w:t>projektu v</w:t>
            </w:r>
            <w:r w:rsidR="000506AC">
              <w:rPr>
                <w:b/>
                <w:bCs/>
                <w:sz w:val="24"/>
                <w:szCs w:val="24"/>
              </w:rPr>
              <w:t> </w:t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jednotlivých etapách realizace </w:t>
            </w:r>
            <w:r w:rsidR="000506AC" w:rsidRPr="00923C3A">
              <w:rPr>
                <w:rStyle w:val="Znakapoznpodarou"/>
                <w:b/>
                <w:bCs/>
                <w:sz w:val="24"/>
                <w:szCs w:val="24"/>
              </w:rPr>
              <w:footnoteReference w:id="23"/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06A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3C34CED2" w14:textId="7FB3E55F" w:rsidR="000506A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>
              <w:t xml:space="preserve">Výčet výdajů a </w:t>
            </w:r>
            <w:r w:rsidR="008F0161">
              <w:t xml:space="preserve">zdrojů </w:t>
            </w:r>
            <w:r>
              <w:t>zahrnutých do projektu v dané etapě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Default="000506AC" w:rsidP="00E50390">
            <w:pPr>
              <w:pStyle w:val="Odstavecseseznamem"/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Default="000506AC" w:rsidP="00E50390">
            <w:pPr>
              <w:pStyle w:val="Odstavecseseznamem"/>
              <w:spacing w:before="120" w:after="120"/>
              <w:ind w:left="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Default="000506AC" w:rsidP="00E50390">
            <w:pPr>
              <w:pStyle w:val="Odstavecseseznamem"/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>
              <w:t xml:space="preserve">Způsob </w:t>
            </w:r>
            <w:r w:rsidR="00FF6319">
              <w:t>f</w:t>
            </w:r>
            <w:r>
              <w:t>inančního krytí</w:t>
            </w:r>
          </w:p>
        </w:tc>
      </w:tr>
      <w:tr w:rsidR="000506A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231E01F3" w:rsidR="005211DB" w:rsidRPr="004A323F" w:rsidRDefault="005211DB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23" w:name="_Toc129784717"/>
      <w:r w:rsidRPr="004A323F">
        <w:rPr>
          <w:caps/>
        </w:rPr>
        <w:t>Analýza a řízení rizik</w:t>
      </w:r>
      <w:r w:rsidR="00AA6E68" w:rsidRPr="004A323F">
        <w:rPr>
          <w:rStyle w:val="Znakapoznpodarou"/>
          <w:b w:val="0"/>
          <w:caps/>
        </w:rPr>
        <w:footnoteReference w:id="24"/>
      </w:r>
      <w:bookmarkEnd w:id="23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E20FDB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0506A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</w:t>
            </w:r>
            <w:r w:rsidR="00AA6E68" w:rsidRPr="000506A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FD7168" w:rsidRDefault="00AA6E68" w:rsidP="00B7049E">
            <w:pPr>
              <w:ind w:left="181"/>
              <w:jc w:val="both"/>
              <w:rPr>
                <w:bCs/>
              </w:rPr>
            </w:pPr>
            <w:r w:rsidRPr="00FD7168">
              <w:rPr>
                <w:bCs/>
              </w:rPr>
              <w:t xml:space="preserve">(1 – nejnižší, </w:t>
            </w:r>
            <w:r w:rsidR="00FD7168" w:rsidRPr="00FD7168">
              <w:rPr>
                <w:bCs/>
              </w:rPr>
              <w:br/>
            </w:r>
            <w:r w:rsidR="00FD7168">
              <w:rPr>
                <w:bCs/>
              </w:rPr>
              <w:t xml:space="preserve">až </w:t>
            </w:r>
            <w:r w:rsidRPr="00FD7168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FD7168">
              <w:rPr>
                <w:bCs/>
              </w:rPr>
              <w:t>(1 téměř vyloučená</w:t>
            </w:r>
            <w:r w:rsidR="00FD7168">
              <w:rPr>
                <w:bCs/>
              </w:rPr>
              <w:t>,</w:t>
            </w:r>
            <w:r w:rsidR="004D5710" w:rsidRPr="00FD7168">
              <w:rPr>
                <w:bCs/>
              </w:rPr>
              <w:t xml:space="preserve"> </w:t>
            </w:r>
            <w:r w:rsidR="00FD7168">
              <w:rPr>
                <w:bCs/>
              </w:rPr>
              <w:t xml:space="preserve">až </w:t>
            </w:r>
            <w:r w:rsidR="004D5710" w:rsidRPr="00FD7168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E20FDB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CC4010" w:rsidRDefault="00E20FDB" w:rsidP="00B7049E">
            <w:pPr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t>Technická rizika</w:t>
            </w:r>
          </w:p>
        </w:tc>
      </w:tr>
      <w:tr w:rsidR="00E20FDB" w:rsidRPr="00E20FDB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CC4010" w:rsidRDefault="00E20FDB" w:rsidP="00B7049E">
            <w:pPr>
              <w:ind w:left="181"/>
            </w:pPr>
            <w:r w:rsidRPr="00CC4010">
              <w:t>Nedostatky v</w:t>
            </w:r>
            <w:r w:rsidR="00AC782D">
              <w:t> </w:t>
            </w:r>
            <w:r w:rsidRPr="00CC4010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CC4010" w:rsidRDefault="00E20FDB" w:rsidP="00B7049E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CC4010" w:rsidRDefault="00E20FDB" w:rsidP="00B7049E">
            <w:pPr>
              <w:ind w:left="181"/>
            </w:pPr>
            <w:r w:rsidRPr="00CC4010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CC4010" w:rsidRDefault="00E20FDB" w:rsidP="00B7049E">
            <w:pPr>
              <w:ind w:left="181"/>
            </w:pPr>
            <w:r w:rsidRPr="00CC4010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CC4010" w:rsidRDefault="00E20FDB" w:rsidP="00B7049E">
            <w:pPr>
              <w:ind w:left="181"/>
            </w:pPr>
            <w:r w:rsidRPr="00CC4010">
              <w:t xml:space="preserve">Nedodržené termínu </w:t>
            </w:r>
            <w:r w:rsidR="005A160B" w:rsidRPr="00CC4010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41F9EE26" w:rsidR="00E20FDB" w:rsidRPr="00CC4010" w:rsidRDefault="00E20FDB" w:rsidP="00B7049E">
            <w:pPr>
              <w:ind w:left="181"/>
            </w:pPr>
            <w:r w:rsidRPr="00CC4010">
              <w:t>Živeln</w:t>
            </w:r>
            <w:r w:rsidR="00C949C6">
              <w:t>í</w:t>
            </w:r>
            <w:r w:rsidRPr="00CC4010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CC4010" w:rsidRDefault="005D79C8" w:rsidP="00B7049E">
            <w:pPr>
              <w:ind w:left="181"/>
            </w:pPr>
            <w:r w:rsidRPr="00CC4010">
              <w:t>Z</w:t>
            </w:r>
            <w:r w:rsidR="00E20FDB" w:rsidRPr="00CC4010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CC4010" w:rsidRDefault="00E20FDB" w:rsidP="00B7049E">
            <w:pPr>
              <w:ind w:left="181"/>
            </w:pPr>
            <w:r w:rsidRPr="00CC4010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CC4010" w:rsidRDefault="00CB6EB9" w:rsidP="00B7049E">
            <w:pPr>
              <w:ind w:left="181"/>
            </w:pPr>
            <w:r>
              <w:lastRenderedPageBreak/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E20FDB" w:rsidRPr="00E20FDB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CC4010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Finanční rizika</w:t>
            </w:r>
          </w:p>
        </w:tc>
      </w:tr>
      <w:tr w:rsidR="00E20FDB" w:rsidRPr="00E20FDB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CC4010" w:rsidRDefault="00E20FDB" w:rsidP="00B7049E">
            <w:pPr>
              <w:ind w:left="181"/>
            </w:pPr>
            <w:r w:rsidRPr="00CC4010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CC4010" w:rsidRDefault="00E20FDB" w:rsidP="00B7049E">
            <w:pPr>
              <w:ind w:left="181"/>
            </w:pPr>
            <w:r w:rsidRPr="00CC4010">
              <w:t>Nedostatek finančních prostředků na předfinancování a v</w:t>
            </w:r>
            <w:r w:rsidR="00AC782D">
              <w:t> </w:t>
            </w:r>
            <w:r w:rsidRPr="00CC4010">
              <w:t>průběhu realizace projektu</w:t>
            </w:r>
            <w:r w:rsidR="00CB6EB9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B7302E1" w:rsidR="00E20FDB" w:rsidRPr="00CC4010" w:rsidRDefault="004D5F4B" w:rsidP="00B7049E">
            <w:pPr>
              <w:ind w:left="181"/>
            </w:pPr>
            <w:r w:rsidRPr="00551DFC">
              <w:t>Negativní cash</w:t>
            </w:r>
            <w:r>
              <w:t xml:space="preserve"> </w:t>
            </w:r>
            <w:r w:rsidRPr="00551DFC">
              <w:t xml:space="preserve">flow v některém </w:t>
            </w:r>
            <w:r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3029F100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Právní rizika</w:t>
            </w:r>
            <w:r w:rsidR="004D5F4B">
              <w:rPr>
                <w:b/>
              </w:rPr>
              <w:t xml:space="preserve"> a rizika nedodržení podmínek</w:t>
            </w:r>
          </w:p>
        </w:tc>
      </w:tr>
      <w:tr w:rsidR="00E20FDB" w:rsidRPr="00E20FDB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CC4010" w:rsidRDefault="00E20FDB" w:rsidP="00B7049E">
            <w:pPr>
              <w:ind w:left="181"/>
            </w:pPr>
            <w:r w:rsidRPr="00CC4010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CC4010" w:rsidRDefault="00E20FDB" w:rsidP="00B7049E">
            <w:pPr>
              <w:ind w:left="181"/>
            </w:pPr>
            <w:r w:rsidRPr="00CC4010">
              <w:t xml:space="preserve">Nedodržení podmínek </w:t>
            </w:r>
            <w:r w:rsidR="00E85BF7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CC4010" w:rsidRDefault="00E20FDB" w:rsidP="00B7049E">
            <w:pPr>
              <w:ind w:left="181"/>
            </w:pPr>
            <w:r w:rsidRPr="00CC4010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CC4010" w:rsidRDefault="00E20FDB" w:rsidP="00B7049E">
            <w:pPr>
              <w:ind w:left="181"/>
            </w:pPr>
            <w:r w:rsidRPr="00CC4010">
              <w:t>Nevyřešen</w:t>
            </w:r>
            <w:r w:rsidR="005A160B" w:rsidRPr="00CC4010">
              <w:t>é</w:t>
            </w:r>
            <w:r w:rsidRPr="00CC4010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CC4010" w:rsidRDefault="00CB6EB9" w:rsidP="00B7049E">
            <w:pPr>
              <w:ind w:left="181"/>
            </w:pPr>
            <w:r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4D5F4B" w:rsidRPr="00E20FDB" w14:paraId="73E82D83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CB84E6E" w14:textId="1EB581E3" w:rsidR="004D5F4B" w:rsidRPr="00CC4010" w:rsidRDefault="004D5F4B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5A593C0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C21F2A9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7D6702ED" w14:textId="77777777" w:rsidR="004D5F4B" w:rsidRPr="00E20FDB" w:rsidRDefault="004D5F4B" w:rsidP="00B7049E">
            <w:pPr>
              <w:ind w:left="181"/>
              <w:jc w:val="both"/>
            </w:pPr>
          </w:p>
        </w:tc>
      </w:tr>
      <w:tr w:rsidR="00E20FDB" w:rsidRPr="00E20FDB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43B0B755" w:rsidR="00E20FDB" w:rsidRPr="00CC4010" w:rsidRDefault="004D5F4B" w:rsidP="00B7049E">
            <w:pPr>
              <w:ind w:left="181"/>
            </w:pPr>
            <w:r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lastRenderedPageBreak/>
              <w:t>Provozní rizika</w:t>
            </w:r>
          </w:p>
        </w:tc>
      </w:tr>
      <w:tr w:rsidR="00E20FDB" w:rsidRPr="00E20FDB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CC4010" w:rsidRDefault="009C2DA4" w:rsidP="00B7049E">
            <w:pPr>
              <w:ind w:left="181"/>
            </w:pPr>
            <w:r w:rsidRPr="00CC4010">
              <w:t xml:space="preserve">Nedostatek poptávky po službách nebo </w:t>
            </w:r>
            <w:r w:rsidR="00E20FDB" w:rsidRPr="00CC4010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CC4010" w:rsidRDefault="00E20FDB" w:rsidP="00B7049E">
            <w:pPr>
              <w:ind w:left="181"/>
            </w:pPr>
            <w:r w:rsidRPr="00CC4010">
              <w:t>Nedostupná kvalitní pracovní síla v</w:t>
            </w:r>
            <w:r w:rsidR="00AC782D">
              <w:t> </w:t>
            </w:r>
            <w:r w:rsidRPr="00CC4010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CC4010" w:rsidRDefault="00E20FDB" w:rsidP="00B7049E">
            <w:pPr>
              <w:ind w:left="181"/>
            </w:pPr>
            <w:r w:rsidRPr="00CC4010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CC4010" w:rsidRDefault="00E20FDB" w:rsidP="00B7049E">
            <w:pPr>
              <w:ind w:left="181"/>
            </w:pPr>
            <w:r w:rsidRPr="00CC4010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CC4010" w:rsidRDefault="00E20FDB" w:rsidP="00B7049E">
            <w:pPr>
              <w:ind w:left="181"/>
            </w:pPr>
            <w:r w:rsidRPr="00CC4010">
              <w:t>Ne</w:t>
            </w:r>
            <w:r w:rsidR="005D79C8" w:rsidRPr="00CC4010">
              <w:t>d</w:t>
            </w:r>
            <w:r w:rsidRPr="00CC4010">
              <w:t>ostatek finančních prostředků v</w:t>
            </w:r>
            <w:r w:rsidR="00AC782D">
              <w:t> </w:t>
            </w:r>
            <w:r w:rsidRPr="00CC4010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E20FDB" w:rsidRDefault="00E20FDB" w:rsidP="00B7049E">
            <w:pPr>
              <w:ind w:left="181"/>
              <w:jc w:val="both"/>
            </w:pPr>
          </w:p>
        </w:tc>
      </w:tr>
    </w:tbl>
    <w:p w14:paraId="43903585" w14:textId="533ED3ED" w:rsidR="005211DB" w:rsidRPr="00796478" w:rsidRDefault="006E5C82" w:rsidP="00CF35EF">
      <w:pPr>
        <w:pStyle w:val="Nadpis1"/>
        <w:numPr>
          <w:ilvl w:val="0"/>
          <w:numId w:val="53"/>
        </w:numPr>
        <w:jc w:val="both"/>
      </w:pPr>
      <w:bookmarkStart w:id="24" w:name="_Toc129784718"/>
      <w:r w:rsidRPr="00D74DEE">
        <w:rPr>
          <w:caps/>
        </w:rPr>
        <w:t>udržitelnost</w:t>
      </w:r>
      <w:bookmarkEnd w:id="24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884655" w14:paraId="79D55D50" w14:textId="77777777" w:rsidTr="00B736F1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FB3384E" w:rsidR="00613950" w:rsidRPr="000506A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 w:rsidR="00CF1F4F">
              <w:rPr>
                <w:sz w:val="24"/>
                <w:szCs w:val="24"/>
              </w:rPr>
              <w:t xml:space="preserve">tzn. </w:t>
            </w:r>
            <w:r w:rsidR="008B33E2">
              <w:rPr>
                <w:sz w:val="24"/>
                <w:szCs w:val="24"/>
              </w:rPr>
              <w:t xml:space="preserve">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884655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923C3A" w:rsidRDefault="00B335BD" w:rsidP="00A74A3A">
            <w:r w:rsidRPr="00B335BD"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884655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923C3A" w:rsidRDefault="00B335BD" w:rsidP="00A74A3A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884655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884655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923C3A" w:rsidRDefault="00B335BD" w:rsidP="00A74A3A">
            <w:r>
              <w:t>F</w:t>
            </w:r>
            <w:r w:rsidR="00613950" w:rsidRPr="00923C3A">
              <w:t>inanční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6DD41430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popis zajištění financování v</w:t>
            </w:r>
            <w:r w:rsidR="00DE1572">
              <w:rPr>
                <w:i/>
                <w:iCs/>
              </w:rPr>
              <w:t xml:space="preserve"> době</w:t>
            </w:r>
            <w:r w:rsidRPr="00CC02A7">
              <w:rPr>
                <w:i/>
                <w:iCs/>
              </w:rPr>
              <w:t> udržitelnosti.</w:t>
            </w:r>
          </w:p>
        </w:tc>
      </w:tr>
      <w:tr w:rsidR="00E61F4F" w:rsidRPr="00884655" w14:paraId="2B3B1866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88F2D9" w14:textId="130D0A99" w:rsidR="00E61F4F" w:rsidRDefault="00E61F4F" w:rsidP="00A74A3A">
            <w:r w:rsidRPr="00E61F4F">
              <w:rPr>
                <w:rFonts w:cstheme="minorHAnsi"/>
              </w:rPr>
              <w:t xml:space="preserve">Způsob zajištění financování provozu sociální služby po ukončení realizace projektu do konce doby udržitelnosti v případě, kdy nebude </w:t>
            </w:r>
            <w:r w:rsidR="0093414C">
              <w:rPr>
                <w:rFonts w:cstheme="minorHAnsi"/>
              </w:rPr>
              <w:t>na</w:t>
            </w:r>
            <w:r w:rsidRPr="00E61F4F">
              <w:rPr>
                <w:rFonts w:cstheme="minorHAnsi"/>
              </w:rPr>
              <w:t xml:space="preserve"> provoz </w:t>
            </w:r>
            <w:r w:rsidR="0093414C">
              <w:rPr>
                <w:rFonts w:cstheme="minorHAnsi"/>
              </w:rPr>
              <w:lastRenderedPageBreak/>
              <w:t xml:space="preserve">služby </w:t>
            </w:r>
            <w:r w:rsidRPr="00E61F4F">
              <w:rPr>
                <w:rFonts w:cstheme="minorHAnsi"/>
              </w:rPr>
              <w:t>poskytována</w:t>
            </w:r>
            <w:r w:rsidR="00A8663D">
              <w:rPr>
                <w:rFonts w:cstheme="minorHAnsi"/>
              </w:rPr>
              <w:t xml:space="preserve"> provozní</w:t>
            </w:r>
            <w:r w:rsidRPr="00E61F4F">
              <w:rPr>
                <w:rFonts w:cstheme="minorHAnsi"/>
              </w:rPr>
              <w:t xml:space="preserve"> podpora objednatelem</w:t>
            </w:r>
          </w:p>
        </w:tc>
        <w:tc>
          <w:tcPr>
            <w:tcW w:w="9384" w:type="dxa"/>
            <w:vAlign w:val="center"/>
          </w:tcPr>
          <w:p w14:paraId="21D95FC0" w14:textId="7C995012" w:rsidR="00E61F4F" w:rsidRPr="00CC02A7" w:rsidRDefault="0093414C" w:rsidP="00A74A3A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Popis zdrojů financování provozu sociální služby v době udržitelnosti, vyčíslení nákladů – zdrojů a výdajů, + plán cash flow na dobu udržitelnosti.</w:t>
            </w:r>
          </w:p>
        </w:tc>
      </w:tr>
      <w:tr w:rsidR="00613950" w:rsidRPr="00884655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923C3A" w:rsidRDefault="00B335BD" w:rsidP="00A74A3A">
            <w:r>
              <w:t>A</w:t>
            </w:r>
            <w:r w:rsidR="00613950" w:rsidRPr="00923C3A">
              <w:t>dministrativní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48318CA3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8B33E2" w:rsidRPr="00884655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923C3A" w:rsidRDefault="00B335BD" w:rsidP="00A74A3A">
            <w:r>
              <w:t>M</w:t>
            </w:r>
            <w:r w:rsidR="008B33E2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884655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Default="00B335BD" w:rsidP="00A74A3A">
            <w:r>
              <w:t>M</w:t>
            </w:r>
            <w:r w:rsidR="008B33E2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884655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923C3A" w:rsidRDefault="00AC782D" w:rsidP="00A74A3A">
            <w:r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884655" w:rsidRDefault="00AC782D" w:rsidP="00A74A3A">
            <w:pPr>
              <w:rPr>
                <w:sz w:val="24"/>
                <w:szCs w:val="24"/>
              </w:rPr>
            </w:pPr>
          </w:p>
        </w:tc>
      </w:tr>
      <w:tr w:rsidR="00E61F4F" w:rsidRPr="00884655" w14:paraId="5A21042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73E2CA" w14:textId="5E3493A9" w:rsidR="00E61F4F" w:rsidRDefault="00E61F4F" w:rsidP="00A74A3A">
            <w:r w:rsidRPr="00E61F4F">
              <w:t>Doložení předběžné poptávky klientů po sociální službě poskytované v rámci infrastruktury realizované projektem, která naplní kapacity této infrastruktury v prvním roce jejího fungování alespoň do úrovně 75 %.</w:t>
            </w:r>
          </w:p>
        </w:tc>
        <w:tc>
          <w:tcPr>
            <w:tcW w:w="9384" w:type="dxa"/>
            <w:vAlign w:val="center"/>
          </w:tcPr>
          <w:p w14:paraId="33D05386" w14:textId="77777777" w:rsidR="00E61F4F" w:rsidRPr="00884655" w:rsidRDefault="00E61F4F" w:rsidP="00A74A3A">
            <w:pPr>
              <w:rPr>
                <w:sz w:val="24"/>
                <w:szCs w:val="24"/>
              </w:rPr>
            </w:pPr>
          </w:p>
        </w:tc>
      </w:tr>
      <w:tr w:rsidR="006C7A60" w:rsidRPr="00884655" w14:paraId="0490090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E8F7E8" w14:textId="05A3234F" w:rsidR="006C7A60" w:rsidRDefault="006C7A60" w:rsidP="00A74A3A">
            <w:r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307B4843" w14:textId="77777777" w:rsidR="006C7A60" w:rsidRPr="00884655" w:rsidRDefault="006C7A60" w:rsidP="00A74A3A">
            <w:pPr>
              <w:rPr>
                <w:sz w:val="24"/>
                <w:szCs w:val="24"/>
              </w:rPr>
            </w:pPr>
          </w:p>
        </w:tc>
      </w:tr>
    </w:tbl>
    <w:p w14:paraId="0C69C4D6" w14:textId="5AB326AD" w:rsidR="00E95004" w:rsidRPr="00426B84" w:rsidRDefault="00B736F1" w:rsidP="00E95004">
      <w:pPr>
        <w:pStyle w:val="Nadpis1"/>
        <w:numPr>
          <w:ilvl w:val="0"/>
          <w:numId w:val="53"/>
        </w:numPr>
        <w:jc w:val="both"/>
        <w:rPr>
          <w:rFonts w:eastAsiaTheme="minorHAnsi"/>
          <w:caps/>
        </w:rPr>
      </w:pPr>
      <w:bookmarkStart w:id="25" w:name="_Toc73346730"/>
      <w:bookmarkStart w:id="26" w:name="_Toc129784719"/>
      <w:r>
        <w:rPr>
          <w:rFonts w:eastAsiaTheme="minorHAnsi"/>
          <w:caps/>
        </w:rPr>
        <w:t>Výstupy projektu</w:t>
      </w:r>
      <w:bookmarkEnd w:id="25"/>
      <w:bookmarkEnd w:id="26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1E85B0BC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C98FD6D" w14:textId="77777777" w:rsidR="00646ED5" w:rsidRPr="00E95004" w:rsidRDefault="00646ED5" w:rsidP="00646ED5"/>
          <w:p w14:paraId="343EFFDC" w14:textId="77777777" w:rsidR="00646ED5" w:rsidRPr="00646ED5" w:rsidRDefault="00646ED5" w:rsidP="00E92A44">
            <w:pPr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0BA6F15A" w14:textId="49CB701E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E95004" w:rsidRPr="00884655" w14:paraId="425C4BC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02D7CA" w14:textId="77777777" w:rsidR="00646ED5" w:rsidRDefault="00646ED5" w:rsidP="00646ED5">
            <w:pPr>
              <w:ind w:left="11" w:hanging="11"/>
              <w:jc w:val="both"/>
            </w:pPr>
            <w:r>
              <w:t>výstupy projektu;</w:t>
            </w:r>
          </w:p>
          <w:p w14:paraId="09D9E821" w14:textId="14EDE1F9" w:rsidR="00E95004" w:rsidRPr="00E95004" w:rsidRDefault="00E95004" w:rsidP="00646E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89272ED" w14:textId="77777777" w:rsidR="00646ED5" w:rsidRPr="00646ED5" w:rsidRDefault="00646ED5" w:rsidP="00646ED5">
            <w:pPr>
              <w:jc w:val="both"/>
              <w:rPr>
                <w:i/>
                <w:iCs/>
              </w:rPr>
            </w:pPr>
            <w:r w:rsidRPr="00646ED5">
              <w:rPr>
                <w:i/>
                <w:iCs/>
              </w:rPr>
      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místností, cílová skupina definovaná u každé služby dotčené realizací.</w:t>
            </w:r>
          </w:p>
          <w:p w14:paraId="07AAE693" w14:textId="77777777" w:rsidR="00E95004" w:rsidRPr="00646ED5" w:rsidRDefault="00E95004" w:rsidP="00CC02A7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E95004" w:rsidRPr="00884655" w14:paraId="58FDA7E7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634925D" w14:textId="77777777" w:rsidR="00646ED5" w:rsidRDefault="00646ED5" w:rsidP="00646ED5">
            <w:pPr>
              <w:ind w:left="11" w:hanging="11"/>
              <w:jc w:val="both"/>
            </w:pPr>
            <w:r>
              <w:lastRenderedPageBreak/>
              <w:t>průkazné doložení a termín splnění cílů projektu a indikátorů.</w:t>
            </w:r>
          </w:p>
          <w:p w14:paraId="69D4CC5D" w14:textId="4CA3A42E" w:rsidR="00E95004" w:rsidRPr="00E95004" w:rsidRDefault="00E95004" w:rsidP="00646E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23B10446" w14:textId="77777777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  <w:tr w:rsidR="00E95004" w:rsidRPr="00884655" w14:paraId="0B1B3C3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C638DA" w14:textId="77777777" w:rsidR="00646ED5" w:rsidRDefault="00646ED5" w:rsidP="00646ED5">
            <w:pPr>
              <w:ind w:left="11" w:hanging="11"/>
              <w:jc w:val="both"/>
            </w:pPr>
            <w:r>
              <w:t>Indikátory:</w:t>
            </w:r>
          </w:p>
          <w:p w14:paraId="1580075F" w14:textId="77777777" w:rsidR="00646ED5" w:rsidRDefault="00646ED5" w:rsidP="00646E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6BA78ADF" w14:textId="77777777" w:rsidR="00646ED5" w:rsidRDefault="00646ED5" w:rsidP="00646ED5">
            <w:pPr>
              <w:ind w:left="11" w:hanging="11"/>
              <w:jc w:val="both"/>
            </w:pPr>
            <w:r>
              <w:t>popis indikátorů a metody jejich měření;</w:t>
            </w:r>
          </w:p>
          <w:p w14:paraId="1587722B" w14:textId="77777777" w:rsidR="00646ED5" w:rsidRDefault="00646ED5" w:rsidP="00646E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61F24C8" w14:textId="067CDA10" w:rsidR="00E95004" w:rsidRPr="00E95004" w:rsidRDefault="00E95004" w:rsidP="00CC02A7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43D2DAA8" w14:textId="68F71B31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</w:tbl>
    <w:p w14:paraId="07BDA4E9" w14:textId="6ADB16BE" w:rsidR="00B736F1" w:rsidRDefault="00B736F1" w:rsidP="00646ED5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2859"/>
        <w:gridCol w:w="1535"/>
        <w:gridCol w:w="1985"/>
        <w:gridCol w:w="6237"/>
      </w:tblGrid>
      <w:tr w:rsidR="00646ED5" w14:paraId="0E387FCB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533" w14:textId="735D2D5A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</w:t>
            </w:r>
            <w:r w:rsidR="008E64AE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3D3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785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EFD4" w14:textId="77777777" w:rsidR="00646ED5" w:rsidRDefault="00646E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646ED5" w14:paraId="1F147F39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A081" w14:textId="288AC680" w:rsidR="00646ED5" w:rsidRDefault="007736E6">
            <w:pPr>
              <w:rPr>
                <w:b/>
              </w:rPr>
            </w:pPr>
            <w:r w:rsidRPr="00946626">
              <w:rPr>
                <w:rFonts w:eastAsia="Times New Roman"/>
                <w:color w:val="000000"/>
              </w:rPr>
              <w:t>Počet klientů, kterým může být poskytnuta péče vznikem zázemí v 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FF9" w14:textId="1AEB3AC4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67A3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3A8" w14:textId="1E1E99FC" w:rsidR="00646ED5" w:rsidRDefault="003900DA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>způsob</w:t>
            </w:r>
            <w:r w:rsidRPr="003900DA">
              <w:rPr>
                <w:bCs/>
                <w:i/>
                <w:iCs/>
                <w:sz w:val="20"/>
                <w:szCs w:val="20"/>
              </w:rPr>
              <w:t>u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 xml:space="preserve"> výpočtu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hodnoty </w:t>
            </w:r>
            <w:r>
              <w:rPr>
                <w:bCs/>
                <w:i/>
                <w:iCs/>
                <w:sz w:val="20"/>
                <w:szCs w:val="20"/>
              </w:rPr>
              <w:t xml:space="preserve">indikátoru </w:t>
            </w:r>
            <w:r w:rsidRPr="003900DA">
              <w:rPr>
                <w:bCs/>
                <w:i/>
                <w:iCs/>
                <w:sz w:val="20"/>
                <w:szCs w:val="20"/>
              </w:rPr>
              <w:t>musí odpovídat c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 xml:space="preserve">ílové hodnotě a 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musí být ověřitelný. </w:t>
            </w:r>
          </w:p>
        </w:tc>
      </w:tr>
      <w:tr w:rsidR="00646ED5" w14:paraId="1EB55602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75FE" w14:textId="160D33EF" w:rsidR="00646ED5" w:rsidRDefault="007736E6">
            <w:pPr>
              <w:rPr>
                <w:b/>
              </w:rPr>
            </w:pPr>
            <w:r w:rsidRPr="00946626">
              <w:rPr>
                <w:rFonts w:eastAsia="Times New Roman"/>
                <w:color w:val="000000"/>
              </w:rPr>
              <w:t>Počet klientů, kterým může být poskytnuta péče rozšířením zázemí v 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8CAE" w14:textId="20A67585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CF45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5EA9" w14:textId="731EAEFF" w:rsidR="00646ED5" w:rsidRDefault="003900DA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způsobu výpočtu hodnoty musí odpovídat cílové hodnotě a musí být ověřitelný. </w:t>
            </w:r>
          </w:p>
        </w:tc>
      </w:tr>
      <w:tr w:rsidR="003941A7" w14:paraId="1B681AD8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CC3" w14:textId="08345351" w:rsidR="003941A7" w:rsidRPr="00D979DD" w:rsidRDefault="003941A7">
            <w:pPr>
              <w:rPr>
                <w:rFonts w:eastAsia="Times New Roman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Počet nových staveb sociální infrastruktury, jejichž potřeba primární energie je alespoň o 20% nižší než požadavek na budovy s téměř nulovou spotřebou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504" w14:textId="04259D15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BB91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7D99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A37F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895D" w14:textId="42D87112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3E038D">
              <w:rPr>
                <w:rFonts w:eastAsia="Times New Roman" w:cstheme="minorHAnsi"/>
                <w:color w:val="000000"/>
              </w:rPr>
              <w:t>Počet renovací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 průměru dosahují buď alespoň 30 % úspor primární </w:t>
            </w:r>
            <w:r w:rsidRPr="003E038D">
              <w:rPr>
                <w:rFonts w:eastAsia="Times New Roman" w:cstheme="minorHAnsi"/>
                <w:color w:val="000000"/>
              </w:rPr>
              <w:lastRenderedPageBreak/>
              <w:t>energie, nebo alespoň 30 % snížení přímých a nepřímých emisí skleníkových plynů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B96" w14:textId="7E9F48FB" w:rsidR="003941A7" w:rsidRDefault="003900DA">
            <w:pPr>
              <w:pStyle w:val="Odstavecseseznamem"/>
              <w:ind w:left="0"/>
              <w:jc w:val="both"/>
            </w:pPr>
            <w:r>
              <w:lastRenderedPageBreak/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B6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379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E60F45A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B6C7" w14:textId="681765FF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bookmarkStart w:id="27" w:name="_Hlk93919310"/>
            <w:r w:rsidRPr="003E038D">
              <w:rPr>
                <w:rFonts w:eastAsia="Times New Roman" w:cstheme="minorHAnsi"/>
                <w:color w:val="000000"/>
              </w:rPr>
              <w:t>Jiné energeticky účinné renovace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 průměru nedosáhnou alespoň 30 % úspor primární energie, ani alespoň 30 % snížení přímých a nepřímých skleníkových plynů</w:t>
            </w:r>
            <w:bookmarkEnd w:id="27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451" w14:textId="0F160A4C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A35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BC1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8028F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12" w14:textId="13C3D7A3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Bezbariérově upravené budovy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6372" w14:textId="0CF5BEB7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F850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DE1E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7DCD1847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E8AC" w14:textId="677BD3B4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CED9" w14:textId="29A7CD2C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DF30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</w:t>
            </w:r>
            <w:r>
              <w:rPr>
                <w:bCs/>
                <w:i/>
                <w:iCs/>
                <w:sz w:val="20"/>
                <w:szCs w:val="20"/>
              </w:rPr>
              <w:t xml:space="preserve"> n</w:t>
            </w:r>
            <w:r w:rsidRPr="003900DA">
              <w:rPr>
                <w:bCs/>
                <w:i/>
                <w:iCs/>
                <w:sz w:val="20"/>
                <w:szCs w:val="20"/>
              </w:rPr>
              <w:t>ení stanovena, žadatel vyplňuje údaj dle předpokládaného dosaženého snížení konečné spotřeby energie. Údaje čerpá z energetického posudku.</w:t>
            </w:r>
          </w:p>
          <w:p w14:paraId="2AB835C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9A37" w14:textId="77777777" w:rsidR="003941A7" w:rsidRDefault="003941A7" w:rsidP="003900DA">
            <w:pPr>
              <w:pStyle w:val="Odstavecseseznamem"/>
              <w:ind w:left="0"/>
              <w:jc w:val="both"/>
            </w:pPr>
          </w:p>
        </w:tc>
      </w:tr>
      <w:tr w:rsidR="003941A7" w14:paraId="33FA0B81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F828" w14:textId="0F6F9DC1" w:rsidR="003941A7" w:rsidRPr="005F6026" w:rsidRDefault="003941A7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6C8" w14:textId="1F2FAE52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F4EE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hodnota: Není stanovena. Žadatel vyplňuje údaj dle předpokládaného dosaženého snížení emisí CO2. Údaje čerpá z energetického posudku.</w:t>
            </w:r>
          </w:p>
          <w:p w14:paraId="3D334EBD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787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579A98C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1F57" w14:textId="629BFA40" w:rsidR="003941A7" w:rsidRPr="005F6026" w:rsidRDefault="003941A7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7BA" w14:textId="4378C78A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E636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Cílová hodnota: Není stanovena. Žadatel vyplňuje údaj dle </w:t>
            </w:r>
            <w:r w:rsidRPr="003900DA">
              <w:rPr>
                <w:bCs/>
                <w:i/>
                <w:iCs/>
                <w:sz w:val="20"/>
                <w:szCs w:val="20"/>
              </w:rPr>
              <w:lastRenderedPageBreak/>
              <w:t xml:space="preserve">předpokládané dosažené úspory primární energie. Údaje čerpá z energetického posudku. </w:t>
            </w:r>
          </w:p>
          <w:p w14:paraId="7DAB2A1B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4F36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</w:tbl>
    <w:p w14:paraId="522DF2BF" w14:textId="69414094" w:rsidR="00B736F1" w:rsidRDefault="00B736F1">
      <w:pPr>
        <w:pStyle w:val="Nadpis1"/>
        <w:numPr>
          <w:ilvl w:val="0"/>
          <w:numId w:val="53"/>
        </w:numPr>
        <w:jc w:val="both"/>
        <w:rPr>
          <w:caps/>
        </w:rPr>
      </w:pPr>
      <w:bookmarkStart w:id="28" w:name="_Toc73346731"/>
      <w:bookmarkStart w:id="29" w:name="_Toc129784720"/>
      <w:r>
        <w:rPr>
          <w:caps/>
        </w:rPr>
        <w:t>Připravenost projektu k</w:t>
      </w:r>
      <w:r w:rsidR="00E95004">
        <w:rPr>
          <w:caps/>
        </w:rPr>
        <w:t> </w:t>
      </w:r>
      <w:r>
        <w:rPr>
          <w:caps/>
        </w:rPr>
        <w:t>realizaci</w:t>
      </w:r>
      <w:bookmarkEnd w:id="28"/>
      <w:bookmarkEnd w:id="2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53"/>
        <w:gridCol w:w="8647"/>
      </w:tblGrid>
      <w:tr w:rsidR="00E95004" w:rsidRPr="000506AC" w14:paraId="74826EF5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D7E77D3" w14:textId="77777777" w:rsidR="00646ED5" w:rsidRPr="00646ED5" w:rsidRDefault="00646ED5" w:rsidP="00646ED5">
            <w:pPr>
              <w:ind w:left="708" w:hanging="697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Technická připravenost:</w:t>
            </w:r>
          </w:p>
          <w:p w14:paraId="089FC62D" w14:textId="5AF6EA11" w:rsidR="00E95004" w:rsidRPr="000506AC" w:rsidRDefault="00E95004" w:rsidP="00CC02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5004" w:rsidRPr="00884655" w14:paraId="70B63BA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38F7511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majetkoprávní vztahy;</w:t>
            </w:r>
          </w:p>
          <w:p w14:paraId="4AE79933" w14:textId="3CD146A1" w:rsidR="00E95004" w:rsidRPr="00923C3A" w:rsidRDefault="00E95004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31ED1E7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56B52E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1A1C5F80" w14:textId="23DE5CFB" w:rsidR="00E95004" w:rsidRPr="00923C3A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projektové dokumentace;</w:t>
            </w:r>
          </w:p>
        </w:tc>
        <w:tc>
          <w:tcPr>
            <w:tcW w:w="8647" w:type="dxa"/>
            <w:vAlign w:val="center"/>
          </w:tcPr>
          <w:p w14:paraId="4D886A8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0D961B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99E12DE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dokumentace k zadávacím a výběrovým řízením, údaje o proběhlých řízeních;</w:t>
            </w:r>
          </w:p>
          <w:p w14:paraId="420DF155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výsledky procesu EIA, stav závazných stanovisek dotčených orgánů státní správy;</w:t>
            </w:r>
          </w:p>
          <w:p w14:paraId="2BF01ED9" w14:textId="0F772CC3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 xml:space="preserve">informace o procesu vydání dokladů prokazujících povolení o umístění stavby a dokladů prokazujících povolení k realizaci stavby dle zákona č. 183/2006 Sb., o územním plánování a stavebním řádu, ve znění pozdějších předpisů, pokud je pro projekt </w:t>
            </w:r>
            <w:r w:rsidR="00C949C6">
              <w:t>relevantní – popis</w:t>
            </w:r>
            <w:r>
              <w:t xml:space="preserve"> procesu, termíny žádostí, nabytí právní </w:t>
            </w:r>
            <w:r>
              <w:lastRenderedPageBreak/>
              <w:t>moci, případně očekávané termíny nabytí právní moci</w:t>
            </w:r>
          </w:p>
          <w:p w14:paraId="01590313" w14:textId="47F97F86" w:rsidR="00E95004" w:rsidRPr="00923C3A" w:rsidRDefault="00E95004" w:rsidP="00CC02A7"/>
        </w:tc>
        <w:tc>
          <w:tcPr>
            <w:tcW w:w="8647" w:type="dxa"/>
            <w:vAlign w:val="center"/>
          </w:tcPr>
          <w:p w14:paraId="4ED7B37D" w14:textId="24A1CB46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6EE6E17E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8566384" w14:textId="77777777" w:rsidR="000B1D27" w:rsidRPr="000B1D27" w:rsidRDefault="000B1D27" w:rsidP="000B1D27">
            <w:pPr>
              <w:ind w:left="708" w:hanging="697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Organizační připravenost:</w:t>
            </w:r>
          </w:p>
          <w:p w14:paraId="53C95C4D" w14:textId="696B609F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65D97A4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2BBDB81" w14:textId="5E10E09A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organizační model pro přípravu a realizaci projektu;</w:t>
            </w:r>
          </w:p>
          <w:p w14:paraId="2A6591B7" w14:textId="0FD41B3F" w:rsidR="00E95004" w:rsidRPr="00923C3A" w:rsidRDefault="00E95004" w:rsidP="000B1D27">
            <w:pPr>
              <w:ind w:left="360"/>
              <w:jc w:val="both"/>
            </w:pPr>
          </w:p>
        </w:tc>
        <w:tc>
          <w:tcPr>
            <w:tcW w:w="8647" w:type="dxa"/>
            <w:vAlign w:val="center"/>
          </w:tcPr>
          <w:p w14:paraId="1593E589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A926BF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66EE5A2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využití nakupovaných služeb;</w:t>
            </w:r>
          </w:p>
          <w:p w14:paraId="6334065F" w14:textId="57260A70" w:rsidR="00E95004" w:rsidRDefault="00E95004" w:rsidP="00CC02A7"/>
        </w:tc>
        <w:tc>
          <w:tcPr>
            <w:tcW w:w="8647" w:type="dxa"/>
            <w:vAlign w:val="center"/>
          </w:tcPr>
          <w:p w14:paraId="5DE566E4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EE52749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28405923" w14:textId="0F12717F" w:rsidR="00E95004" w:rsidRPr="00923C3A" w:rsidRDefault="000B1D27" w:rsidP="00AC4402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provozovatel projektu, pokud se liší od příjemce dotace;</w:t>
            </w:r>
            <w:r w:rsidR="00AC4402">
              <w:t xml:space="preserve"> popis způsobu výběru provozovatele, forma svěření zařízení po dokončení projektu do užívání poskytovateli služby, vymezení doby od kdy, na jak dlouho bude vydáno pověření k výkonu SOHZ;</w:t>
            </w:r>
          </w:p>
        </w:tc>
        <w:tc>
          <w:tcPr>
            <w:tcW w:w="8647" w:type="dxa"/>
            <w:vAlign w:val="center"/>
          </w:tcPr>
          <w:p w14:paraId="47A84ED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010F458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37D923A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 xml:space="preserve">partneři projektu a jejich role v přípravné, realizační a provozní fázi.   </w:t>
            </w:r>
          </w:p>
          <w:p w14:paraId="5820D031" w14:textId="25E5E455" w:rsidR="00E95004" w:rsidRDefault="00E95004" w:rsidP="00CC02A7"/>
        </w:tc>
        <w:tc>
          <w:tcPr>
            <w:tcW w:w="8647" w:type="dxa"/>
            <w:vAlign w:val="center"/>
          </w:tcPr>
          <w:p w14:paraId="7DDFDC3C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319EB859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1DC05B" w14:textId="77777777" w:rsidR="000B1D27" w:rsidRPr="000B1D27" w:rsidRDefault="000B1D27" w:rsidP="000B1D27">
            <w:pPr>
              <w:ind w:left="11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Finanční připravenost:</w:t>
            </w:r>
          </w:p>
          <w:p w14:paraId="7AF55A86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20262FC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7B76BEE4" w14:textId="77777777" w:rsidR="000B1D27" w:rsidRPr="00E95004" w:rsidRDefault="000B1D27" w:rsidP="000B1D27">
            <w:pPr>
              <w:ind w:left="360"/>
            </w:pPr>
          </w:p>
          <w:p w14:paraId="15863BC0" w14:textId="77777777" w:rsidR="000B1D27" w:rsidRDefault="000B1D27" w:rsidP="000B1D27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způsob financování realizace projektu, včetně popisu procesu zajištění předfinancování a spolufinancování projektu.</w:t>
            </w:r>
          </w:p>
          <w:p w14:paraId="4C5F5091" w14:textId="77777777" w:rsidR="000B1D27" w:rsidRDefault="000B1D27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7FA2B5D2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</w:tbl>
    <w:p w14:paraId="13D3D806" w14:textId="77777777" w:rsidR="00B736F1" w:rsidRDefault="00B736F1" w:rsidP="00E95004">
      <w:pPr>
        <w:pStyle w:val="Nadpis1"/>
        <w:numPr>
          <w:ilvl w:val="0"/>
          <w:numId w:val="53"/>
        </w:numPr>
      </w:pPr>
      <w:bookmarkStart w:id="30" w:name="_Toc73346732"/>
      <w:bookmarkStart w:id="31" w:name="_Toc129784721"/>
      <w:r>
        <w:lastRenderedPageBreak/>
        <w:t>ANALÝZA ROZVOJE SOCIÁLNÍ SLUŽEB V MÍSTĚ REALIZACE PROJEKTU</w:t>
      </w:r>
      <w:bookmarkEnd w:id="30"/>
      <w:bookmarkEnd w:id="31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35CD22AF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7BE97AB" w14:textId="6E595935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4F2AFD">
              <w:rPr>
                <w:b/>
                <w:bCs/>
                <w:sz w:val="24"/>
                <w:szCs w:val="24"/>
              </w:rPr>
              <w:t xml:space="preserve">Popis </w:t>
            </w:r>
            <w:r w:rsidR="004F2AFD" w:rsidRPr="004F2AFD">
              <w:rPr>
                <w:b/>
                <w:bCs/>
                <w:sz w:val="24"/>
                <w:szCs w:val="24"/>
              </w:rPr>
              <w:t>analýzy situace v místě realizace projektu a doložte:</w:t>
            </w:r>
          </w:p>
        </w:tc>
      </w:tr>
      <w:tr w:rsidR="00E95004" w:rsidRPr="00884655" w14:paraId="374BDC5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0A691D" w14:textId="77777777" w:rsidR="004F2AFD" w:rsidRDefault="004F2AFD" w:rsidP="004F2AFD">
            <w:pPr>
              <w:ind w:left="11"/>
              <w:jc w:val="both"/>
            </w:pPr>
          </w:p>
          <w:p w14:paraId="746F662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Analýza dostupných sociálních služeb v regionu, kde jsou plánovány služby uváděné v projektu.</w:t>
            </w:r>
          </w:p>
          <w:p w14:paraId="19B869D2" w14:textId="4847824F" w:rsidR="00E95004" w:rsidRPr="004F2AFD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1BDAB741" w14:textId="77777777" w:rsidR="004F2AFD" w:rsidRPr="004F2AFD" w:rsidRDefault="004F2AFD" w:rsidP="004F2AFD">
            <w:pPr>
              <w:ind w:left="11"/>
              <w:jc w:val="both"/>
              <w:rPr>
                <w:i/>
                <w:iCs/>
              </w:rPr>
            </w:pPr>
            <w:r w:rsidRPr="004F2AFD">
              <w:rPr>
                <w:i/>
                <w:iCs/>
              </w:rPr>
              <w:t>Zdůvodnění, proč není možné tyto služby využít.</w:t>
            </w:r>
          </w:p>
          <w:p w14:paraId="52C05363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52528CB4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E4EF4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Zdůvodnění výběru místa pro vznik služeb uváděných v projektu (z pohledu kapacit, návaznosti na další veřejné služby, poptávky v dané lokalitě apod.).</w:t>
            </w:r>
          </w:p>
          <w:p w14:paraId="745124EF" w14:textId="74C03C7D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802E68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9143E0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3B8140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Cílový stav v oblasti sociálních služeb po realizaci projektu.</w:t>
            </w:r>
          </w:p>
          <w:p w14:paraId="43ECB00E" w14:textId="048BFC19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A2ADAAE" w14:textId="0DDD7988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1A8629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69033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Specifikace služeb, poskytovaných v provozní fázi.</w:t>
            </w:r>
          </w:p>
          <w:p w14:paraId="689B31FB" w14:textId="52160D70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24D95BED" w14:textId="09530C93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63FA06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C12FE4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Cílové skupiny, na které jsou sociální služby zaměřené.</w:t>
            </w:r>
          </w:p>
          <w:p w14:paraId="73DB56B4" w14:textId="330E57B5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409A306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09B265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840EA3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lastRenderedPageBreak/>
              <w:t xml:space="preserve">Komunikační cesty, použité pro nabídku sociálních služeb. </w:t>
            </w:r>
          </w:p>
          <w:p w14:paraId="01F89597" w14:textId="0E4E3641" w:rsidR="00E95004" w:rsidRDefault="00E95004" w:rsidP="00CC02A7"/>
        </w:tc>
        <w:tc>
          <w:tcPr>
            <w:tcW w:w="9384" w:type="dxa"/>
            <w:vAlign w:val="center"/>
          </w:tcPr>
          <w:p w14:paraId="388F682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</w:tbl>
    <w:p w14:paraId="069780F1" w14:textId="17AD3AA7" w:rsidR="00B736F1" w:rsidRDefault="00B736F1" w:rsidP="00B736F1">
      <w:r>
        <w:br w:type="page"/>
      </w:r>
    </w:p>
    <w:p w14:paraId="53B7694D" w14:textId="77777777" w:rsidR="006C7A60" w:rsidRPr="00551DFC" w:rsidRDefault="006C7A60" w:rsidP="00E95004">
      <w:pPr>
        <w:pStyle w:val="Nadpis1"/>
        <w:numPr>
          <w:ilvl w:val="0"/>
          <w:numId w:val="53"/>
        </w:numPr>
      </w:pPr>
      <w:bookmarkStart w:id="32" w:name="_Toc98161691"/>
      <w:bookmarkStart w:id="33" w:name="_Toc129784722"/>
      <w:r w:rsidRPr="00551DFC">
        <w:lastRenderedPageBreak/>
        <w:t>PŘÍLOHY OSNOVY – vzory</w:t>
      </w:r>
      <w:bookmarkStart w:id="34" w:name="_Hlk93505345"/>
      <w:bookmarkEnd w:id="32"/>
      <w:bookmarkEnd w:id="33"/>
    </w:p>
    <w:bookmarkEnd w:id="34"/>
    <w:p w14:paraId="070A45F7" w14:textId="0274B854" w:rsidR="00E9263E" w:rsidRDefault="006C7A60" w:rsidP="00446225">
      <w:pPr>
        <w:pStyle w:val="Odstavecseseznamem"/>
        <w:numPr>
          <w:ilvl w:val="0"/>
          <w:numId w:val="54"/>
        </w:numPr>
      </w:pPr>
      <w:r w:rsidRPr="00551DFC">
        <w:t>Podrobný strukturovaný rozpočet</w:t>
      </w:r>
      <w:r>
        <w:t xml:space="preserve"> (Příloha č. </w:t>
      </w:r>
      <w:r w:rsidR="00446225">
        <w:t>4</w:t>
      </w:r>
      <w:r>
        <w:t xml:space="preserve"> SP)</w:t>
      </w:r>
    </w:p>
    <w:p w14:paraId="52D023DD" w14:textId="0AB302FD" w:rsidR="00DA1BA9" w:rsidRDefault="00DA1BA9" w:rsidP="00446225">
      <w:pPr>
        <w:pStyle w:val="Odstavecseseznamem"/>
        <w:numPr>
          <w:ilvl w:val="0"/>
          <w:numId w:val="54"/>
        </w:numPr>
      </w:pPr>
      <w:r>
        <w:t xml:space="preserve">Nezávazný vzor finanční rozvahy provozu </w:t>
      </w:r>
      <w:r w:rsidR="00435923">
        <w:t>sociální služby (Příloha č. 5)</w:t>
      </w:r>
    </w:p>
    <w:p w14:paraId="562E6B64" w14:textId="7B20EEB0" w:rsidR="00DA1BA9" w:rsidRDefault="00DA1BA9" w:rsidP="00455E7A">
      <w:pPr>
        <w:pStyle w:val="Nadpis2"/>
        <w:pageBreakBefore/>
        <w:numPr>
          <w:ilvl w:val="0"/>
          <w:numId w:val="0"/>
        </w:numPr>
      </w:pPr>
      <w:bookmarkStart w:id="35" w:name="_Toc129784723"/>
      <w:r>
        <w:lastRenderedPageBreak/>
        <w:t>Příloha č. 5 Studie proveditelnosti: Nezávazný vzor finanční rozvahy provozu soc. služby</w:t>
      </w:r>
      <w:bookmarkEnd w:id="35"/>
    </w:p>
    <w:tbl>
      <w:tblPr>
        <w:tblW w:w="1303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1"/>
        <w:gridCol w:w="1536"/>
        <w:gridCol w:w="6199"/>
        <w:gridCol w:w="1455"/>
      </w:tblGrid>
      <w:tr w:rsidR="00DA1BA9" w:rsidRPr="00DA1BA9" w14:paraId="0A9098C3" w14:textId="77777777" w:rsidTr="00DA1BA9">
        <w:trPr>
          <w:trHeight w:val="370"/>
        </w:trPr>
        <w:tc>
          <w:tcPr>
            <w:tcW w:w="1303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noWrap/>
            <w:vAlign w:val="bottom"/>
            <w:hideMark/>
          </w:tcPr>
          <w:p w14:paraId="2682FF80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Finanční rozvaha sociální služby</w:t>
            </w:r>
          </w:p>
        </w:tc>
      </w:tr>
      <w:tr w:rsidR="00DA1BA9" w:rsidRPr="00DA1BA9" w14:paraId="4C2FA7C0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8411A5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Poskytovatel: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49CBA4D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BA3DA04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47EF8E37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7786ECFE" w14:textId="77777777" w:rsidTr="00DA1BA9">
        <w:trPr>
          <w:trHeight w:val="38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B434D6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Název služby: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FFE8F9D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3D85048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3C8C9041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49A0C279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E3ED53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Zdroj příjmů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B8786D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Kč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94D8F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Nákladová položka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6F9531B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Kč</w:t>
            </w:r>
          </w:p>
        </w:tc>
      </w:tr>
      <w:tr w:rsidR="00DA1BA9" w:rsidRPr="00DA1BA9" w14:paraId="1E630FDF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6E0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F23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B5AA16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 Provozní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F53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524EE7D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A49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MPSV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391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A9A8B2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 1 Materiálové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89EB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5AB43F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16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jiný rezort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34D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EF0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1.1.1 Potraviny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9A27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34F0AE8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46B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úřad práce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F14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9C6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1.1.2 Kancelářské potřeby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958C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2D768CF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26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kraj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A32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51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1.1.3 Vybavení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A8ED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C624B1C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B3B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obec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C67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FD5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1.1.4 Pohonné hmoty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E20E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90EA56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6CB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Příspěvek zřizovatele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09A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ABE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1.1.5 jiné (doplnit)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56FC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D749F7B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0E3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Úhrady uživatelů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93B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D3CCF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 Nemateriálové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BB7B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39F0F85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719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Fondy zdravotních pojišťoven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4E1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9EAFB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1.2.1 Energie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B89B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E044AA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1339" w14:textId="4A4BBBDD" w:rsidR="00DA1BA9" w:rsidRPr="00DA1BA9" w:rsidRDefault="00E61F4F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– strukturální</w:t>
            </w:r>
            <w:r w:rsidR="00DA1BA9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fondy EU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242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0F8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1.2.1.1 Elektřina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9A7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A8C1DAF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CBE7" w14:textId="5672EB05" w:rsidR="00DA1BA9" w:rsidRPr="00DA1BA9" w:rsidRDefault="00E61F4F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Jiné – uveďte</w:t>
            </w:r>
            <w:r w:rsidR="00DA1BA9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jaké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3CD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57A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1.2.1.2 Plyn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A466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37608F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2C5BA0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59F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78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1.2.1.3 Vodné a stočné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723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A6F738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26A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76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246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1.2.1.4 likvidace odpadu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6C06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C9ED00A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BD0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1A2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D6504C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 Opravy a udržování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4885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7D2F282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DB1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B17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C6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1.2.2.1 Opravy a udržování budov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22C1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37409E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31E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57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D17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1.2.2.2 Opravy a udržování automobilů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5B24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0E613E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D0A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13F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FC9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1.2.2.3 Opravy a udržování jiné (doplň)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405F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37F23A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39D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A3A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069469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1.2.3 Cestovní náhrady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5FCC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B6A8B0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855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CD6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3285CE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 ostatní služby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124B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8B6429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50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568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8F4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1.2.4.1 telefony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C77A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F01463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724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A67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5A2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1.2.4.2 poštovné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F8C9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2A4DA44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58C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08B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108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1.2.4.3 ostatní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77EB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C19FF6A" w14:textId="77777777" w:rsidTr="001D16CA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4D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744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41C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1.2.4.4 nájemné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6612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1BDCE3E" w14:textId="77777777" w:rsidTr="001D16CA">
        <w:trPr>
          <w:trHeight w:val="2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751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45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130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1.2.4.5 právní a ekonomické služby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7B3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99BABC4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CB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64A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058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1.2.4.6 kurzy a školení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E082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0A9D3DC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51C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060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49C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1.2.4.7 správa webových stránek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2491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08D957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921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36C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2406" w14:textId="55764535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1.2.4.8 pořízení dlouhodobého nehm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otného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m</w:t>
            </w:r>
            <w:r w:rsidR="00E61F4F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ajetku 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 částky…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7D40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4F9160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B5C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47B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753E" w14:textId="68423220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1.2.4.9 ostatní (doplň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te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CB5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2A0E04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0BD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0B0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118CFC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 Jiné provozní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8D78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127725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0C1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B76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16D03A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1.3.1 odpisy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2E27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647445A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051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1D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542F30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1.3.2 pojištění, daně, poplatky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1369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F28DCF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E4D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1C7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8C6E87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 Osobní náklady celkem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FE24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0E70E7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DBE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D1E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B28D5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 Mzdové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4784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F246E6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C6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4D8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1C86E2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2.1.1 Hrubé mzdy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5FC7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5CBC64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20C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D36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6ECFC9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2.1.2 OON DPČ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30A3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6BF00C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A97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269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FE5EE7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2.1.3 OON DPP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9084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E43F32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B7A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121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2DF80B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2.1.4 ostatní mzdové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A679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AA598E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08F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D7D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52DA42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 Odvody na zdravotní a sociální pojištění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F63D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D7C0FB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9EE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DA5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736195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2.2.1 pojistné k mzdám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7015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C2D3DC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016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6DF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C6F1EAE" w14:textId="72AB1346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2.2.2 pojistné DPČ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8C86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26B58D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1E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062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84E40D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2.2.3 ostatní pojistné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B111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3E7D015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7CC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CE3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2AABBE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2.3 ostatní sociální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63F5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FA8102A" w14:textId="77777777" w:rsidTr="00DA1BA9">
        <w:trPr>
          <w:trHeight w:val="30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7E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7DE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4092112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Celkové náklady na realizaci služby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80A8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6697E203" w14:textId="2FCFB72A" w:rsidR="00DA1BA9" w:rsidRDefault="00DA1BA9" w:rsidP="00DA1BA9">
      <w:pPr>
        <w:pStyle w:val="Odstavecseseznamem"/>
        <w:ind w:left="1066"/>
      </w:pPr>
    </w:p>
    <w:p w14:paraId="3920EC2C" w14:textId="77777777" w:rsidR="00DA1BA9" w:rsidRPr="00446225" w:rsidRDefault="00DA1BA9" w:rsidP="00DA1BA9">
      <w:pPr>
        <w:pStyle w:val="Odstavecseseznamem"/>
        <w:ind w:left="1068"/>
      </w:pPr>
    </w:p>
    <w:sectPr w:rsidR="00DA1BA9" w:rsidRPr="00446225" w:rsidSect="006579A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D4B9" w14:textId="77777777" w:rsidR="00AC4402" w:rsidRDefault="00AC4402" w:rsidP="00634381">
      <w:pPr>
        <w:spacing w:after="0" w:line="240" w:lineRule="auto"/>
      </w:pPr>
      <w:r>
        <w:separator/>
      </w:r>
    </w:p>
  </w:endnote>
  <w:endnote w:type="continuationSeparator" w:id="0">
    <w:p w14:paraId="05DA4311" w14:textId="77777777" w:rsidR="00AC4402" w:rsidRDefault="00AC440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969B" w14:textId="7F1FFEAC" w:rsidR="002168BD" w:rsidRDefault="002168BD">
    <w:pPr>
      <w:pStyle w:val="Zpat"/>
    </w:pPr>
    <w:r>
      <w:t>Verze: 1.</w:t>
    </w:r>
    <w:r w:rsidR="00252770">
      <w:t>0</w:t>
    </w:r>
  </w:p>
  <w:p w14:paraId="163A9DD0" w14:textId="27660EC0" w:rsidR="002168BD" w:rsidRDefault="002168BD">
    <w:pPr>
      <w:pStyle w:val="Zpat"/>
    </w:pPr>
    <w:r>
      <w:t xml:space="preserve">Platnost od: </w:t>
    </w:r>
    <w:r w:rsidR="008360C0">
      <w:t>1</w:t>
    </w:r>
    <w:r w:rsidR="001D66A1">
      <w:t>7</w:t>
    </w:r>
    <w:r w:rsidR="008360C0">
      <w:t>. 3.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A4F2" w14:textId="77777777" w:rsidR="00AC4402" w:rsidRDefault="00AC4402" w:rsidP="00634381">
      <w:pPr>
        <w:spacing w:after="0" w:line="240" w:lineRule="auto"/>
      </w:pPr>
      <w:r>
        <w:separator/>
      </w:r>
    </w:p>
  </w:footnote>
  <w:footnote w:type="continuationSeparator" w:id="0">
    <w:p w14:paraId="5650110C" w14:textId="77777777" w:rsidR="00AC4402" w:rsidRDefault="00AC4402" w:rsidP="00634381">
      <w:pPr>
        <w:spacing w:after="0" w:line="240" w:lineRule="auto"/>
      </w:pPr>
      <w:r>
        <w:continuationSeparator/>
      </w:r>
    </w:p>
  </w:footnote>
  <w:footnote w:id="1">
    <w:p w14:paraId="38ABA81A" w14:textId="22F5759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025AA3F2" w14:textId="6B0A0B9C" w:rsidR="00D948A7" w:rsidRDefault="00D948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273FE">
        <w:t>Jedná se o prokázání zkušeností s provozováním sociální služby, jíž žadatel doloží odkazem na příslušnou stránku Registru poskytovatelů sociálních služeb (</w:t>
      </w:r>
      <w:r w:rsidR="009D7055">
        <w:t xml:space="preserve">funkční </w:t>
      </w:r>
      <w:r w:rsidR="000273FE">
        <w:t>přím</w:t>
      </w:r>
      <w:r w:rsidR="009D7055">
        <w:t>ý</w:t>
      </w:r>
      <w:r w:rsidR="000273FE">
        <w:t xml:space="preserve"> odkaz na jím registrovanou službu – z n</w:t>
      </w:r>
      <w:r w:rsidR="00025FA6">
        <w:t>ějž</w:t>
      </w:r>
      <w:r w:rsidR="000273FE">
        <w:t xml:space="preserve"> bude zřetelné, že je žadatel poskytovatelem konkrétní soc. služby).  </w:t>
      </w:r>
      <w:r w:rsidRPr="002168BD">
        <w:rPr>
          <w:rFonts w:eastAsia="Times New Roman"/>
        </w:rPr>
        <w:t>V případě žadatelů, jimiž jsou ÚSC, jež nejsou poskytovateli SOHZ a jež svěří výhodu z poskytnuté dotace jinému poskytovateli SOHZ (viz kap. 7.2 Specifických pravidel), se jedná o prokázání zkušenosti poskytovatelů (resp. potenciálních poskytovatelů</w:t>
      </w:r>
      <w:r w:rsidR="00252770">
        <w:rPr>
          <w:rFonts w:eastAsia="Times New Roman"/>
        </w:rPr>
        <w:t>)</w:t>
      </w:r>
      <w:r w:rsidR="002168BD" w:rsidRPr="002168BD">
        <w:rPr>
          <w:rFonts w:eastAsia="Times New Roman"/>
        </w:rPr>
        <w:t>.</w:t>
      </w:r>
    </w:p>
  </w:footnote>
  <w:footnote w:id="3">
    <w:p w14:paraId="79778F0E" w14:textId="485FD71D" w:rsidR="008360C0" w:rsidRDefault="008360C0">
      <w:pPr>
        <w:pStyle w:val="Textpoznpodarou"/>
      </w:pPr>
      <w:r>
        <w:rPr>
          <w:rStyle w:val="Znakapoznpodarou"/>
        </w:rPr>
        <w:footnoteRef/>
      </w:r>
      <w:r>
        <w:t xml:space="preserve"> Ve smyslu celkové roční kapacity dané služby.</w:t>
      </w:r>
    </w:p>
  </w:footnote>
  <w:footnote w:id="4">
    <w:p w14:paraId="0B8CD9F6" w14:textId="5B4475F1" w:rsidR="008360C0" w:rsidRDefault="008360C0">
      <w:pPr>
        <w:pStyle w:val="Textpoznpodarou"/>
      </w:pPr>
      <w:r>
        <w:rPr>
          <w:rStyle w:val="Znakapoznpodarou"/>
        </w:rPr>
        <w:footnoteRef/>
      </w:r>
      <w:r>
        <w:t xml:space="preserve"> Ve smyslu celkové roční kapacity dané služby.</w:t>
      </w:r>
    </w:p>
  </w:footnote>
  <w:footnote w:id="5">
    <w:p w14:paraId="07FB0FA7" w14:textId="77777777" w:rsidR="00AC4402" w:rsidRDefault="00AC4402" w:rsidP="003022A8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pověřeni. </w:t>
      </w:r>
    </w:p>
  </w:footnote>
  <w:footnote w:id="6">
    <w:p w14:paraId="7AD563BF" w14:textId="77777777" w:rsidR="00011122" w:rsidRDefault="00011122" w:rsidP="00011122">
      <w:pPr>
        <w:pStyle w:val="Textpoznpodarou"/>
      </w:pPr>
      <w:r>
        <w:rPr>
          <w:rStyle w:val="Znakapoznpodarou"/>
        </w:rPr>
        <w:footnoteRef/>
      </w:r>
      <w:r>
        <w:t xml:space="preserve"> Týká se podpory žadatelů v režimu podpory SOHZ typu II – „nové služby.“</w:t>
      </w:r>
    </w:p>
  </w:footnote>
  <w:footnote w:id="7">
    <w:p w14:paraId="0DDE14B5" w14:textId="08121A67" w:rsidR="00AC4402" w:rsidRPr="00CC02A7" w:rsidRDefault="00AC44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C02A7">
        <w:t>Povinnou přílohou SP je analýza potřebnosti plánované infrastruktury v daném území/obci.</w:t>
      </w:r>
    </w:p>
  </w:footnote>
  <w:footnote w:id="8">
    <w:p w14:paraId="0FE46D32" w14:textId="77777777" w:rsidR="00AC4402" w:rsidRPr="00CC02A7" w:rsidRDefault="00AC4402" w:rsidP="00E87CAD">
      <w:pPr>
        <w:pStyle w:val="Textpoznpodarou"/>
      </w:pPr>
      <w:r w:rsidRPr="00CC02A7">
        <w:rPr>
          <w:rStyle w:val="Znakapoznpodarou"/>
        </w:rPr>
        <w:footnoteRef/>
      </w:r>
      <w:r w:rsidRPr="00CC02A7">
        <w:t xml:space="preserve"> Uveďte zdůvodnění potřebnosti realizace investic:</w:t>
      </w:r>
    </w:p>
    <w:p w14:paraId="493DC745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 xml:space="preserve">zdůvodnění potřebnosti pořizovaného vybavení ve vztahu ke kapacitě, druhu sociální služby a cílovým skupinám sociální služby; </w:t>
      </w:r>
    </w:p>
    <w:p w14:paraId="62126D11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staveb a stavebních úprav;</w:t>
      </w:r>
    </w:p>
    <w:p w14:paraId="77EF1E8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vybudování či úpravy objektů technického zázemí;</w:t>
      </w:r>
    </w:p>
    <w:p w14:paraId="2B7437A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nákupu nemovitostí;</w:t>
      </w:r>
    </w:p>
    <w:p w14:paraId="645A6FAA" w14:textId="2488DF10" w:rsidR="00AC4402" w:rsidRDefault="00AC4402" w:rsidP="00E87CAD">
      <w:pPr>
        <w:pStyle w:val="Textpoznpodarou"/>
      </w:pPr>
      <w:r w:rsidRPr="00CC02A7">
        <w:t>o</w:t>
      </w:r>
      <w:r w:rsidRPr="00CC02A7">
        <w:tab/>
        <w:t>zdůvodnění potřebnosti pořízení vybavení staveb</w:t>
      </w:r>
    </w:p>
  </w:footnote>
  <w:footnote w:id="9">
    <w:p w14:paraId="6E3DA728" w14:textId="5557E1B6" w:rsidR="00AC4402" w:rsidRDefault="00AC4402" w:rsidP="00B75D6F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P</w:t>
      </w:r>
      <w:r w:rsidRPr="00551DFC">
        <w:t>odrobněji k jednotlivým oblastem viz příloh</w:t>
      </w:r>
      <w:r>
        <w:t>y</w:t>
      </w:r>
      <w:r w:rsidRPr="00551DFC">
        <w:t xml:space="preserve"> č. 17 </w:t>
      </w:r>
      <w:r>
        <w:t xml:space="preserve">a 18 </w:t>
      </w:r>
      <w:r w:rsidRPr="00551DFC">
        <w:t>Obecných pravidel</w:t>
      </w:r>
      <w:r>
        <w:t>.</w:t>
      </w:r>
    </w:p>
  </w:footnote>
  <w:footnote w:id="10">
    <w:p w14:paraId="53446276" w14:textId="1D1BFA23" w:rsidR="00AC4402" w:rsidRDefault="00AC4402" w:rsidP="00521E95">
      <w:pPr>
        <w:pStyle w:val="Textpoznpodarou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předpisů, případně uveďte, že projekt v žádném z popsaných postupů nepodléhá územní rozhodnutí atp.</w:t>
      </w:r>
    </w:p>
  </w:footnote>
  <w:footnote w:id="11">
    <w:p w14:paraId="54296620" w14:textId="77777777" w:rsidR="00AC4402" w:rsidRDefault="00AC4402" w:rsidP="00B75D6F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12">
    <w:p w14:paraId="72D05727" w14:textId="7E516CD7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>a doložené potřeby zařazení většího počtu osob se specifickými požadavky.</w:t>
      </w:r>
    </w:p>
  </w:footnote>
  <w:footnote w:id="13">
    <w:p w14:paraId="43FC9DCA" w14:textId="0B618B82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jedná.</w:t>
      </w:r>
    </w:p>
  </w:footnote>
  <w:footnote w:id="14">
    <w:p w14:paraId="1E199923" w14:textId="3831BDE3" w:rsidR="00AC4402" w:rsidRDefault="00AC4402" w:rsidP="001807D9">
      <w:pPr>
        <w:pStyle w:val="Textpoznpodarou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Ganttova nebo obdobného diagramu </w:t>
      </w:r>
      <w:r>
        <w:br/>
        <w:t>s vyznačením doby trvání a návaznosti jednotlivých aktivit a etap)</w:t>
      </w:r>
    </w:p>
    <w:p w14:paraId="5714A65C" w14:textId="4AC92B96" w:rsidR="00AC4402" w:rsidRDefault="00AC4402" w:rsidP="001807D9">
      <w:pPr>
        <w:pStyle w:val="Textpoznpodarou"/>
      </w:pPr>
      <w:r>
        <w:t>- výčet je pouze vzorový, z uvedených aktivit vyberte relevantní, případně doplňte další dle charakteru projektu,</w:t>
      </w:r>
    </w:p>
    <w:p w14:paraId="4E3EFEAC" w14:textId="674E8820" w:rsidR="00AC4402" w:rsidRDefault="00AC4402" w:rsidP="001807D9">
      <w:pPr>
        <w:pStyle w:val="Textpoznpodarou"/>
      </w:pPr>
      <w:r>
        <w:t>- některé z aktivit mohou být zahájeny před datem zahájení projektu.</w:t>
      </w:r>
    </w:p>
  </w:footnote>
  <w:footnote w:id="15">
    <w:p w14:paraId="00147406" w14:textId="67982FF3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</w:t>
      </w:r>
      <w:r w:rsidRPr="0095426C">
        <w:t>ovinn</w:t>
      </w:r>
      <w:r>
        <w:t>ou</w:t>
      </w:r>
      <w:r w:rsidRPr="0095426C">
        <w:t xml:space="preserve">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="00E92A44">
        <w:t xml:space="preserve">č. </w:t>
      </w:r>
      <w:r w:rsidRPr="00041467">
        <w:t>499/2006</w:t>
      </w:r>
      <w:r>
        <w:t xml:space="preserve"> Sb.</w:t>
      </w:r>
    </w:p>
  </w:footnote>
  <w:footnote w:id="16">
    <w:p w14:paraId="30CDB9E7" w14:textId="3DB0FD36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V relevantních případech doložit EIA nebo expertní posudek</w:t>
      </w:r>
    </w:p>
  </w:footnote>
  <w:footnote w:id="17">
    <w:p w14:paraId="40494B0E" w14:textId="390B1B4D" w:rsidR="00AC4402" w:rsidRPr="003047C1" w:rsidRDefault="00AC4402" w:rsidP="00C3537C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>pouze pro nové stavby</w:t>
      </w:r>
      <w:r>
        <w:t>;</w:t>
      </w:r>
      <w:r w:rsidRPr="003047C1">
        <w:t xml:space="preserve"> povinnou přílohou studie proveditelnosti je energetický posudek vypracovaný energetickým specialistou</w:t>
      </w:r>
      <w:r>
        <w:t xml:space="preserve"> vč.</w:t>
      </w:r>
      <w:r w:rsidRPr="004E0B47">
        <w:t xml:space="preserve"> </w:t>
      </w:r>
      <w:r w:rsidRPr="003047C1">
        <w:t>PENB a</w:t>
      </w:r>
      <w:r>
        <w:t xml:space="preserve"> posouzení tepelné stability.</w:t>
      </w:r>
    </w:p>
  </w:footnote>
  <w:footnote w:id="18">
    <w:p w14:paraId="3C0F2D08" w14:textId="31DFF891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 xml:space="preserve">pouze pro </w:t>
      </w:r>
      <w:r>
        <w:t>stavební úpravy/</w:t>
      </w:r>
      <w:r w:rsidRPr="003047C1">
        <w:t>rekonstrukce budov</w:t>
      </w:r>
      <w:r>
        <w:t>;</w:t>
      </w:r>
      <w:r w:rsidRPr="003047C1">
        <w:t xml:space="preserve"> povinnou přílohou studie proveditelnosti je energetický posudek vypracovaný energetickým specialistou</w:t>
      </w:r>
      <w:r w:rsidRPr="004E0B47">
        <w:t xml:space="preserve"> vč. PENB a posouzení tepelné stability</w:t>
      </w:r>
    </w:p>
  </w:footnote>
  <w:footnote w:id="19">
    <w:p w14:paraId="29460A37" w14:textId="77777777" w:rsidR="00AC4402" w:rsidRDefault="00AC4402" w:rsidP="00CC48C4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20">
    <w:p w14:paraId="2D125010" w14:textId="77777777" w:rsidR="00AC4402" w:rsidRDefault="00AC4402" w:rsidP="00F02C00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21">
    <w:p w14:paraId="6E44B6F1" w14:textId="2281BDD2" w:rsidR="00AC4402" w:rsidRDefault="00AC4402" w:rsidP="00E92A4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Popište </w:t>
      </w:r>
      <w:r w:rsidRPr="00F62F23">
        <w:t>způsob provedení průzkumu trhu za účelem zjištění předpokládané celkové ceny způsobilých nákladů projektu, zjištěné ceny a položky, kterých se průzkum trhu týká (netýká se položek, které jsou součástí položkového rozpočtu doloženého spolu s projektovou dokumentací stavby). Průzkum trhu ve vztahu k plánovaným hlavním aktivitám projektu musí být rozdělen do samostatných celků, aby odpovídaly předmětům plnění všech veřejných zakázek (resp. jejich částí podle § 98 zákona č. 137/2006 Sb., pokud příjemce plánuje veřejnou zakázku rozdělit na části) na hlavní aktivity projektu, které žadatel plánuje realizovat v průběhu projektu. Pokud je k datu předložení žádosti některá veřejná zakázka zahájena nebo ukončena, dokládá žadatel místo průzkumu trhu způsob stanovení předpokládané hodnoty této veřejné zakázky</w:t>
      </w:r>
      <w:r w:rsidRPr="00EC141A">
        <w:t xml:space="preserve">. Žadatel předloží jako přílohu žádosti o podporu veškeré doklady, prokazující skutečné provedení tohoto průzkumu trhu, zejména doložení písemné či elektronické komunikace </w:t>
      </w:r>
      <w:r>
        <w:br/>
      </w:r>
      <w:r w:rsidRPr="00EC141A">
        <w:t>s oslovenými dodavateli ohledně kalkulace cen, ceníky dodavatelů, výtisk internetových stránek dodavatele nebo srovnávače cen, smlouvy na obdobné zakázky apod. Žadatel musí v této příloze popsat mechanismus odvození jednotlivých cenových položek v rozpočtu projektu ve vztahu k provedenému průzkumu trhu. Doložený průzkum trhu nesmí být k datu podání žádosti starší než 6 měsíců</w:t>
      </w:r>
      <w:r>
        <w:t>.</w:t>
      </w:r>
      <w:r w:rsidR="00590EB4">
        <w:t xml:space="preserve"> Průzkum trhu se dokládá minimálně třemi nabídkami (katalogovými cenami dodavatelů apod.)</w:t>
      </w:r>
    </w:p>
  </w:footnote>
  <w:footnote w:id="22">
    <w:p w14:paraId="70EB316A" w14:textId="782EA69B" w:rsidR="00E61F4F" w:rsidRDefault="00E61F4F">
      <w:pPr>
        <w:pStyle w:val="Textpoznpodarou"/>
      </w:pPr>
      <w:r>
        <w:rPr>
          <w:rStyle w:val="Znakapoznpodarou"/>
        </w:rPr>
        <w:footnoteRef/>
      </w:r>
      <w:r>
        <w:t xml:space="preserve"> V případě NNO část podpory připadající na DPH.</w:t>
      </w:r>
    </w:p>
  </w:footnote>
  <w:footnote w:id="23">
    <w:p w14:paraId="28E89047" w14:textId="484C3DA4" w:rsidR="00AC4402" w:rsidRPr="000506AC" w:rsidRDefault="00AC4402" w:rsidP="000506AC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Povinnou přílohou SP je tento plán převedený do grafické podoby s </w:t>
      </w:r>
      <w:r w:rsidRPr="004D5F4B">
        <w:t>podrobnějším časovým členěním a vyznačením monitorovacích období. V diagramu musí být odlišitelné způsobilé a nezpůsobilé výdaje (identifikované žadatelem)</w:t>
      </w:r>
      <w:r>
        <w:t>.</w:t>
      </w:r>
    </w:p>
  </w:footnote>
  <w:footnote w:id="24">
    <w:p w14:paraId="6C2B82BF" w14:textId="77777777" w:rsidR="00AC4402" w:rsidRDefault="00AC4402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Uvedené</w:t>
      </w:r>
      <w:r w:rsidRPr="00FF0E8C">
        <w:rPr>
          <w:sz w:val="18"/>
        </w:rPr>
        <w:t xml:space="preserve">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2332258"/>
      <w:docPartObj>
        <w:docPartGallery w:val="Page Numbers (Top of Page)"/>
        <w:docPartUnique/>
      </w:docPartObj>
    </w:sdtPr>
    <w:sdtEndPr/>
    <w:sdtContent>
      <w:p w14:paraId="09F0460C" w14:textId="01388113" w:rsidR="00AC4402" w:rsidRDefault="00AC4402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68303E4F" w:rsidR="00AC4402" w:rsidRDefault="00AC44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8590" w14:textId="629E0857" w:rsidR="00AC4402" w:rsidRDefault="00AC4402">
    <w:pPr>
      <w:pStyle w:val="Zhlav"/>
    </w:pPr>
    <w:r>
      <w:rPr>
        <w:noProof/>
      </w:rPr>
      <w:drawing>
        <wp:inline distT="0" distB="0" distL="0" distR="0" wp14:anchorId="63B2DB07" wp14:editId="38ABA682">
          <wp:extent cx="5759450" cy="83756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6F6"/>
    <w:multiLevelType w:val="hybridMultilevel"/>
    <w:tmpl w:val="6E2AA5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43529"/>
    <w:multiLevelType w:val="hybridMultilevel"/>
    <w:tmpl w:val="2904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551425"/>
    <w:multiLevelType w:val="hybridMultilevel"/>
    <w:tmpl w:val="1804C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6E19CD"/>
    <w:multiLevelType w:val="hybridMultilevel"/>
    <w:tmpl w:val="1A4AF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7C792C"/>
    <w:multiLevelType w:val="hybridMultilevel"/>
    <w:tmpl w:val="BA8C0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F5DC2"/>
    <w:multiLevelType w:val="hybridMultilevel"/>
    <w:tmpl w:val="6E1CC8E6"/>
    <w:lvl w:ilvl="0" w:tplc="0405000B">
      <w:start w:val="1"/>
      <w:numFmt w:val="bullet"/>
      <w:lvlText w:val=""/>
      <w:lvlJc w:val="left"/>
      <w:pPr>
        <w:ind w:left="1080" w:hanging="72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CF3C12"/>
    <w:multiLevelType w:val="hybridMultilevel"/>
    <w:tmpl w:val="09520006"/>
    <w:lvl w:ilvl="0" w:tplc="0405000F">
      <w:start w:val="13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2447E2E"/>
    <w:multiLevelType w:val="hybridMultilevel"/>
    <w:tmpl w:val="EF3C86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B21F8"/>
    <w:multiLevelType w:val="hybridMultilevel"/>
    <w:tmpl w:val="9BCEC16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60C0402"/>
    <w:multiLevelType w:val="hybridMultilevel"/>
    <w:tmpl w:val="ED2C6860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1F081AF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07F560E"/>
    <w:multiLevelType w:val="hybridMultilevel"/>
    <w:tmpl w:val="2AF69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CD2768"/>
    <w:multiLevelType w:val="hybridMultilevel"/>
    <w:tmpl w:val="0150B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FD4119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530D2B"/>
    <w:multiLevelType w:val="hybridMultilevel"/>
    <w:tmpl w:val="19AEA1F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D23B29"/>
    <w:multiLevelType w:val="multilevel"/>
    <w:tmpl w:val="6E6A6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4302755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BA6767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4BC354C"/>
    <w:multiLevelType w:val="hybridMultilevel"/>
    <w:tmpl w:val="A244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F36748"/>
    <w:multiLevelType w:val="hybridMultilevel"/>
    <w:tmpl w:val="26A028F8"/>
    <w:lvl w:ilvl="0" w:tplc="36D87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BB009AA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85721F"/>
    <w:multiLevelType w:val="hybridMultilevel"/>
    <w:tmpl w:val="DE2A6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263505"/>
    <w:multiLevelType w:val="hybridMultilevel"/>
    <w:tmpl w:val="B5E24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7F0CBD"/>
    <w:multiLevelType w:val="hybridMultilevel"/>
    <w:tmpl w:val="C32AC6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AD773E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F554D4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3E6097B"/>
    <w:multiLevelType w:val="hybridMultilevel"/>
    <w:tmpl w:val="DD42A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232588"/>
    <w:multiLevelType w:val="hybridMultilevel"/>
    <w:tmpl w:val="CDE43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E76131"/>
    <w:multiLevelType w:val="hybridMultilevel"/>
    <w:tmpl w:val="57443B78"/>
    <w:lvl w:ilvl="0" w:tplc="C4A0DF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72A83"/>
    <w:multiLevelType w:val="hybridMultilevel"/>
    <w:tmpl w:val="B5A89B64"/>
    <w:lvl w:ilvl="0" w:tplc="1E5AC4A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0" w:hanging="360"/>
      </w:pPr>
    </w:lvl>
    <w:lvl w:ilvl="2" w:tplc="0405001B" w:tentative="1">
      <w:start w:val="1"/>
      <w:numFmt w:val="lowerRoman"/>
      <w:lvlText w:val="%3."/>
      <w:lvlJc w:val="right"/>
      <w:pPr>
        <w:ind w:left="1900" w:hanging="180"/>
      </w:pPr>
    </w:lvl>
    <w:lvl w:ilvl="3" w:tplc="0405000F" w:tentative="1">
      <w:start w:val="1"/>
      <w:numFmt w:val="decimal"/>
      <w:lvlText w:val="%4."/>
      <w:lvlJc w:val="left"/>
      <w:pPr>
        <w:ind w:left="2620" w:hanging="360"/>
      </w:pPr>
    </w:lvl>
    <w:lvl w:ilvl="4" w:tplc="04050019" w:tentative="1">
      <w:start w:val="1"/>
      <w:numFmt w:val="lowerLetter"/>
      <w:lvlText w:val="%5."/>
      <w:lvlJc w:val="left"/>
      <w:pPr>
        <w:ind w:left="3340" w:hanging="360"/>
      </w:pPr>
    </w:lvl>
    <w:lvl w:ilvl="5" w:tplc="0405001B" w:tentative="1">
      <w:start w:val="1"/>
      <w:numFmt w:val="lowerRoman"/>
      <w:lvlText w:val="%6."/>
      <w:lvlJc w:val="right"/>
      <w:pPr>
        <w:ind w:left="4060" w:hanging="180"/>
      </w:pPr>
    </w:lvl>
    <w:lvl w:ilvl="6" w:tplc="0405000F" w:tentative="1">
      <w:start w:val="1"/>
      <w:numFmt w:val="decimal"/>
      <w:lvlText w:val="%7."/>
      <w:lvlJc w:val="left"/>
      <w:pPr>
        <w:ind w:left="4780" w:hanging="360"/>
      </w:pPr>
    </w:lvl>
    <w:lvl w:ilvl="7" w:tplc="04050019" w:tentative="1">
      <w:start w:val="1"/>
      <w:numFmt w:val="lowerLetter"/>
      <w:lvlText w:val="%8."/>
      <w:lvlJc w:val="left"/>
      <w:pPr>
        <w:ind w:left="5500" w:hanging="360"/>
      </w:pPr>
    </w:lvl>
    <w:lvl w:ilvl="8" w:tplc="0405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1827814996">
    <w:abstractNumId w:val="22"/>
  </w:num>
  <w:num w:numId="2" w16cid:durableId="639529986">
    <w:abstractNumId w:val="23"/>
  </w:num>
  <w:num w:numId="3" w16cid:durableId="1797138751">
    <w:abstractNumId w:val="26"/>
  </w:num>
  <w:num w:numId="4" w16cid:durableId="571353050">
    <w:abstractNumId w:val="43"/>
  </w:num>
  <w:num w:numId="5" w16cid:durableId="1950886963">
    <w:abstractNumId w:val="13"/>
  </w:num>
  <w:num w:numId="6" w16cid:durableId="1863744316">
    <w:abstractNumId w:val="38"/>
  </w:num>
  <w:num w:numId="7" w16cid:durableId="623391003">
    <w:abstractNumId w:val="14"/>
  </w:num>
  <w:num w:numId="8" w16cid:durableId="358435317">
    <w:abstractNumId w:val="15"/>
  </w:num>
  <w:num w:numId="9" w16cid:durableId="604701303">
    <w:abstractNumId w:val="27"/>
  </w:num>
  <w:num w:numId="10" w16cid:durableId="602036417">
    <w:abstractNumId w:val="10"/>
  </w:num>
  <w:num w:numId="11" w16cid:durableId="1600942973">
    <w:abstractNumId w:val="49"/>
  </w:num>
  <w:num w:numId="12" w16cid:durableId="205483256">
    <w:abstractNumId w:val="32"/>
  </w:num>
  <w:num w:numId="13" w16cid:durableId="576288961">
    <w:abstractNumId w:val="14"/>
    <w:lvlOverride w:ilvl="0">
      <w:startOverride w:val="1"/>
    </w:lvlOverride>
  </w:num>
  <w:num w:numId="14" w16cid:durableId="731004797">
    <w:abstractNumId w:val="39"/>
  </w:num>
  <w:num w:numId="15" w16cid:durableId="1252855908">
    <w:abstractNumId w:val="16"/>
  </w:num>
  <w:num w:numId="16" w16cid:durableId="1008872092">
    <w:abstractNumId w:val="37"/>
  </w:num>
  <w:num w:numId="17" w16cid:durableId="72241603">
    <w:abstractNumId w:val="36"/>
  </w:num>
  <w:num w:numId="18" w16cid:durableId="1189565105">
    <w:abstractNumId w:val="21"/>
  </w:num>
  <w:num w:numId="19" w16cid:durableId="1596013294">
    <w:abstractNumId w:val="40"/>
  </w:num>
  <w:num w:numId="20" w16cid:durableId="660935102">
    <w:abstractNumId w:val="45"/>
  </w:num>
  <w:num w:numId="21" w16cid:durableId="749355421">
    <w:abstractNumId w:val="19"/>
  </w:num>
  <w:num w:numId="22" w16cid:durableId="1358199167">
    <w:abstractNumId w:val="28"/>
  </w:num>
  <w:num w:numId="23" w16cid:durableId="1268201014">
    <w:abstractNumId w:val="24"/>
  </w:num>
  <w:num w:numId="24" w16cid:durableId="811143321">
    <w:abstractNumId w:val="48"/>
  </w:num>
  <w:num w:numId="25" w16cid:durableId="1907103949">
    <w:abstractNumId w:val="29"/>
  </w:num>
  <w:num w:numId="26" w16cid:durableId="272633856">
    <w:abstractNumId w:val="30"/>
  </w:num>
  <w:num w:numId="27" w16cid:durableId="535627417">
    <w:abstractNumId w:val="47"/>
  </w:num>
  <w:num w:numId="28" w16cid:durableId="1796753365">
    <w:abstractNumId w:val="17"/>
  </w:num>
  <w:num w:numId="29" w16cid:durableId="244189403">
    <w:abstractNumId w:val="2"/>
  </w:num>
  <w:num w:numId="30" w16cid:durableId="174610096">
    <w:abstractNumId w:val="3"/>
  </w:num>
  <w:num w:numId="31" w16cid:durableId="1403286429">
    <w:abstractNumId w:val="18"/>
  </w:num>
  <w:num w:numId="32" w16cid:durableId="1509099004">
    <w:abstractNumId w:val="42"/>
  </w:num>
  <w:num w:numId="33" w16cid:durableId="1500270204">
    <w:abstractNumId w:val="50"/>
  </w:num>
  <w:num w:numId="34" w16cid:durableId="296497013">
    <w:abstractNumId w:val="41"/>
  </w:num>
  <w:num w:numId="35" w16cid:durableId="491481969">
    <w:abstractNumId w:val="20"/>
  </w:num>
  <w:num w:numId="36" w16cid:durableId="215941625">
    <w:abstractNumId w:val="9"/>
  </w:num>
  <w:num w:numId="37" w16cid:durableId="832792608">
    <w:abstractNumId w:val="31"/>
  </w:num>
  <w:num w:numId="38" w16cid:durableId="1279608566">
    <w:abstractNumId w:val="5"/>
  </w:num>
  <w:num w:numId="39" w16cid:durableId="1323243150">
    <w:abstractNumId w:val="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20480436">
    <w:abstractNumId w:val="7"/>
  </w:num>
  <w:num w:numId="41" w16cid:durableId="2125155528">
    <w:abstractNumId w:val="0"/>
  </w:num>
  <w:num w:numId="42" w16cid:durableId="1651010554">
    <w:abstractNumId w:val="1"/>
  </w:num>
  <w:num w:numId="43" w16cid:durableId="1386101757">
    <w:abstractNumId w:val="52"/>
  </w:num>
  <w:num w:numId="44" w16cid:durableId="666249320">
    <w:abstractNumId w:val="53"/>
  </w:num>
  <w:num w:numId="45" w16cid:durableId="783116595">
    <w:abstractNumId w:val="44"/>
  </w:num>
  <w:num w:numId="46" w16cid:durableId="849176376">
    <w:abstractNumId w:val="12"/>
  </w:num>
  <w:num w:numId="47" w16cid:durableId="2018120734">
    <w:abstractNumId w:val="43"/>
  </w:num>
  <w:num w:numId="48" w16cid:durableId="345024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3978195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05626547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06135716">
    <w:abstractNumId w:val="36"/>
  </w:num>
  <w:num w:numId="52" w16cid:durableId="612588913">
    <w:abstractNumId w:val="33"/>
  </w:num>
  <w:num w:numId="53" w16cid:durableId="1405493495">
    <w:abstractNumId w:val="25"/>
  </w:num>
  <w:num w:numId="54" w16cid:durableId="41026274">
    <w:abstractNumId w:val="8"/>
  </w:num>
  <w:num w:numId="55" w16cid:durableId="606619442">
    <w:abstractNumId w:val="51"/>
  </w:num>
  <w:num w:numId="56" w16cid:durableId="581181722">
    <w:abstractNumId w:val="46"/>
  </w:num>
  <w:num w:numId="57" w16cid:durableId="681202103">
    <w:abstractNumId w:val="34"/>
  </w:num>
  <w:num w:numId="58" w16cid:durableId="320544536">
    <w:abstractNumId w:val="4"/>
  </w:num>
  <w:num w:numId="59" w16cid:durableId="643390392">
    <w:abstractNumId w:val="35"/>
  </w:num>
  <w:num w:numId="60" w16cid:durableId="65031692">
    <w:abstractNumId w:val="54"/>
  </w:num>
  <w:num w:numId="61" w16cid:durableId="8920864">
    <w:abstractNumId w:val="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122"/>
    <w:rsid w:val="00011EEF"/>
    <w:rsid w:val="000122E6"/>
    <w:rsid w:val="00014F63"/>
    <w:rsid w:val="00025FA6"/>
    <w:rsid w:val="000273FE"/>
    <w:rsid w:val="00027C36"/>
    <w:rsid w:val="00031ED6"/>
    <w:rsid w:val="00033101"/>
    <w:rsid w:val="00036A3E"/>
    <w:rsid w:val="00040613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55EE"/>
    <w:rsid w:val="000959F6"/>
    <w:rsid w:val="00096838"/>
    <w:rsid w:val="00096CF6"/>
    <w:rsid w:val="000A00E0"/>
    <w:rsid w:val="000B0815"/>
    <w:rsid w:val="000B1D27"/>
    <w:rsid w:val="000B5AC9"/>
    <w:rsid w:val="000B5C1F"/>
    <w:rsid w:val="000B5F15"/>
    <w:rsid w:val="000C0979"/>
    <w:rsid w:val="000C73DB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6AA9"/>
    <w:rsid w:val="000E73E5"/>
    <w:rsid w:val="000F19BD"/>
    <w:rsid w:val="000F5D2E"/>
    <w:rsid w:val="000F5D39"/>
    <w:rsid w:val="000F6876"/>
    <w:rsid w:val="00102BEA"/>
    <w:rsid w:val="00103EBB"/>
    <w:rsid w:val="0010473A"/>
    <w:rsid w:val="0010622E"/>
    <w:rsid w:val="00106FBD"/>
    <w:rsid w:val="00116EFF"/>
    <w:rsid w:val="00122F9F"/>
    <w:rsid w:val="00126884"/>
    <w:rsid w:val="00127189"/>
    <w:rsid w:val="00136BFF"/>
    <w:rsid w:val="0014068A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72D92"/>
    <w:rsid w:val="00174764"/>
    <w:rsid w:val="00174A92"/>
    <w:rsid w:val="00174CA1"/>
    <w:rsid w:val="00176101"/>
    <w:rsid w:val="001807D9"/>
    <w:rsid w:val="00180D5F"/>
    <w:rsid w:val="00181627"/>
    <w:rsid w:val="00185A2C"/>
    <w:rsid w:val="00191349"/>
    <w:rsid w:val="0019329F"/>
    <w:rsid w:val="00195589"/>
    <w:rsid w:val="00196C02"/>
    <w:rsid w:val="001A0FDC"/>
    <w:rsid w:val="001A11B6"/>
    <w:rsid w:val="001A51A1"/>
    <w:rsid w:val="001A71CE"/>
    <w:rsid w:val="001B2AEA"/>
    <w:rsid w:val="001B37E4"/>
    <w:rsid w:val="001B5DB1"/>
    <w:rsid w:val="001B6DDF"/>
    <w:rsid w:val="001B7982"/>
    <w:rsid w:val="001B7D20"/>
    <w:rsid w:val="001B7EB8"/>
    <w:rsid w:val="001C00E3"/>
    <w:rsid w:val="001C2DF0"/>
    <w:rsid w:val="001C3CFD"/>
    <w:rsid w:val="001C6099"/>
    <w:rsid w:val="001D0367"/>
    <w:rsid w:val="001D16CA"/>
    <w:rsid w:val="001D1C2B"/>
    <w:rsid w:val="001D1FA5"/>
    <w:rsid w:val="001D2A83"/>
    <w:rsid w:val="001D66A1"/>
    <w:rsid w:val="001E18AA"/>
    <w:rsid w:val="001F2F4A"/>
    <w:rsid w:val="001F31C9"/>
    <w:rsid w:val="001F43CB"/>
    <w:rsid w:val="002011C3"/>
    <w:rsid w:val="00204D9A"/>
    <w:rsid w:val="0020609C"/>
    <w:rsid w:val="00212179"/>
    <w:rsid w:val="002134C1"/>
    <w:rsid w:val="00213558"/>
    <w:rsid w:val="00214C62"/>
    <w:rsid w:val="002168BD"/>
    <w:rsid w:val="0021750B"/>
    <w:rsid w:val="00220873"/>
    <w:rsid w:val="002231FA"/>
    <w:rsid w:val="002265AB"/>
    <w:rsid w:val="00230128"/>
    <w:rsid w:val="00231F50"/>
    <w:rsid w:val="002351FF"/>
    <w:rsid w:val="002374F0"/>
    <w:rsid w:val="00245A55"/>
    <w:rsid w:val="002467D2"/>
    <w:rsid w:val="00252770"/>
    <w:rsid w:val="00254062"/>
    <w:rsid w:val="002552E9"/>
    <w:rsid w:val="0025689C"/>
    <w:rsid w:val="00256F75"/>
    <w:rsid w:val="00261E12"/>
    <w:rsid w:val="00263557"/>
    <w:rsid w:val="00264FFF"/>
    <w:rsid w:val="00270DF0"/>
    <w:rsid w:val="002748BB"/>
    <w:rsid w:val="0027681B"/>
    <w:rsid w:val="002774D5"/>
    <w:rsid w:val="002856AA"/>
    <w:rsid w:val="00286C01"/>
    <w:rsid w:val="002928DB"/>
    <w:rsid w:val="00292D21"/>
    <w:rsid w:val="002A4DEE"/>
    <w:rsid w:val="002B1288"/>
    <w:rsid w:val="002B2264"/>
    <w:rsid w:val="002B36F6"/>
    <w:rsid w:val="002B37F9"/>
    <w:rsid w:val="002B5CFC"/>
    <w:rsid w:val="002B6820"/>
    <w:rsid w:val="002C177C"/>
    <w:rsid w:val="002C48D4"/>
    <w:rsid w:val="002C73DA"/>
    <w:rsid w:val="002D33DC"/>
    <w:rsid w:val="002D5D22"/>
    <w:rsid w:val="002E1C41"/>
    <w:rsid w:val="002E2659"/>
    <w:rsid w:val="002E2706"/>
    <w:rsid w:val="002E4323"/>
    <w:rsid w:val="002E5A45"/>
    <w:rsid w:val="002E7D07"/>
    <w:rsid w:val="002E7DD4"/>
    <w:rsid w:val="002F2617"/>
    <w:rsid w:val="002F58B9"/>
    <w:rsid w:val="003015B1"/>
    <w:rsid w:val="00302075"/>
    <w:rsid w:val="003022A8"/>
    <w:rsid w:val="00303D41"/>
    <w:rsid w:val="003045AB"/>
    <w:rsid w:val="003047C1"/>
    <w:rsid w:val="00307D3B"/>
    <w:rsid w:val="00311DC0"/>
    <w:rsid w:val="00315865"/>
    <w:rsid w:val="00317090"/>
    <w:rsid w:val="00317216"/>
    <w:rsid w:val="00320082"/>
    <w:rsid w:val="0032161B"/>
    <w:rsid w:val="0032303C"/>
    <w:rsid w:val="003267F6"/>
    <w:rsid w:val="00330315"/>
    <w:rsid w:val="0033728D"/>
    <w:rsid w:val="003406BA"/>
    <w:rsid w:val="0034188D"/>
    <w:rsid w:val="00344FC7"/>
    <w:rsid w:val="00345415"/>
    <w:rsid w:val="00351345"/>
    <w:rsid w:val="0035617F"/>
    <w:rsid w:val="00362C59"/>
    <w:rsid w:val="003630DC"/>
    <w:rsid w:val="00364C12"/>
    <w:rsid w:val="00381AE7"/>
    <w:rsid w:val="003869C2"/>
    <w:rsid w:val="003900DA"/>
    <w:rsid w:val="003934F6"/>
    <w:rsid w:val="003941A7"/>
    <w:rsid w:val="003A16AB"/>
    <w:rsid w:val="003A1961"/>
    <w:rsid w:val="003A442E"/>
    <w:rsid w:val="003A7FCE"/>
    <w:rsid w:val="003B1000"/>
    <w:rsid w:val="003B31E8"/>
    <w:rsid w:val="003C0BE8"/>
    <w:rsid w:val="003C2C7D"/>
    <w:rsid w:val="003C3218"/>
    <w:rsid w:val="003C6B60"/>
    <w:rsid w:val="003D016C"/>
    <w:rsid w:val="003D3C9B"/>
    <w:rsid w:val="003E34D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B84"/>
    <w:rsid w:val="00426D84"/>
    <w:rsid w:val="00427346"/>
    <w:rsid w:val="00435923"/>
    <w:rsid w:val="004433A8"/>
    <w:rsid w:val="00446225"/>
    <w:rsid w:val="00450732"/>
    <w:rsid w:val="00451FAE"/>
    <w:rsid w:val="0045388B"/>
    <w:rsid w:val="00455E7A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1F92"/>
    <w:rsid w:val="004C6137"/>
    <w:rsid w:val="004D0699"/>
    <w:rsid w:val="004D5710"/>
    <w:rsid w:val="004D5F4B"/>
    <w:rsid w:val="004D6B92"/>
    <w:rsid w:val="004E0113"/>
    <w:rsid w:val="004E0B47"/>
    <w:rsid w:val="004E13C3"/>
    <w:rsid w:val="004E16F6"/>
    <w:rsid w:val="004E26F7"/>
    <w:rsid w:val="004E40EF"/>
    <w:rsid w:val="004F039D"/>
    <w:rsid w:val="004F2AFD"/>
    <w:rsid w:val="004F2BF9"/>
    <w:rsid w:val="004F3D4D"/>
    <w:rsid w:val="00500FB2"/>
    <w:rsid w:val="00502641"/>
    <w:rsid w:val="00502883"/>
    <w:rsid w:val="00504321"/>
    <w:rsid w:val="00513EC9"/>
    <w:rsid w:val="00517042"/>
    <w:rsid w:val="00520431"/>
    <w:rsid w:val="005211DB"/>
    <w:rsid w:val="00521E95"/>
    <w:rsid w:val="00523E51"/>
    <w:rsid w:val="00526EDC"/>
    <w:rsid w:val="00533561"/>
    <w:rsid w:val="00534953"/>
    <w:rsid w:val="00534DC4"/>
    <w:rsid w:val="00535D0A"/>
    <w:rsid w:val="00540DAD"/>
    <w:rsid w:val="00540FF9"/>
    <w:rsid w:val="005425FE"/>
    <w:rsid w:val="00544113"/>
    <w:rsid w:val="00544F43"/>
    <w:rsid w:val="00546C85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0EB4"/>
    <w:rsid w:val="0059421C"/>
    <w:rsid w:val="00594C61"/>
    <w:rsid w:val="00596086"/>
    <w:rsid w:val="005A160B"/>
    <w:rsid w:val="005A5370"/>
    <w:rsid w:val="005A5F25"/>
    <w:rsid w:val="005B2A3E"/>
    <w:rsid w:val="005B2F27"/>
    <w:rsid w:val="005B322B"/>
    <w:rsid w:val="005B3237"/>
    <w:rsid w:val="005B64B6"/>
    <w:rsid w:val="005B7065"/>
    <w:rsid w:val="005C107D"/>
    <w:rsid w:val="005C3EC4"/>
    <w:rsid w:val="005C62B7"/>
    <w:rsid w:val="005C7A35"/>
    <w:rsid w:val="005D45D0"/>
    <w:rsid w:val="005D79C8"/>
    <w:rsid w:val="005E1E68"/>
    <w:rsid w:val="005E4C33"/>
    <w:rsid w:val="005E5868"/>
    <w:rsid w:val="005E626D"/>
    <w:rsid w:val="005E7F63"/>
    <w:rsid w:val="005F0006"/>
    <w:rsid w:val="005F54BD"/>
    <w:rsid w:val="00600F96"/>
    <w:rsid w:val="006025D4"/>
    <w:rsid w:val="0060422B"/>
    <w:rsid w:val="00605C21"/>
    <w:rsid w:val="00613950"/>
    <w:rsid w:val="00613A63"/>
    <w:rsid w:val="00613CD9"/>
    <w:rsid w:val="006142CB"/>
    <w:rsid w:val="00616FAC"/>
    <w:rsid w:val="00620943"/>
    <w:rsid w:val="006211EB"/>
    <w:rsid w:val="006221F8"/>
    <w:rsid w:val="00623E11"/>
    <w:rsid w:val="00624E35"/>
    <w:rsid w:val="00632B48"/>
    <w:rsid w:val="00634381"/>
    <w:rsid w:val="006415BC"/>
    <w:rsid w:val="00645457"/>
    <w:rsid w:val="00645DF5"/>
    <w:rsid w:val="00646ED5"/>
    <w:rsid w:val="00647234"/>
    <w:rsid w:val="00652B0E"/>
    <w:rsid w:val="006579AA"/>
    <w:rsid w:val="00657BFA"/>
    <w:rsid w:val="006673A0"/>
    <w:rsid w:val="006679F9"/>
    <w:rsid w:val="006719CC"/>
    <w:rsid w:val="00672370"/>
    <w:rsid w:val="00672EC7"/>
    <w:rsid w:val="0067736D"/>
    <w:rsid w:val="006803CD"/>
    <w:rsid w:val="00682152"/>
    <w:rsid w:val="006872AA"/>
    <w:rsid w:val="00692CD3"/>
    <w:rsid w:val="00692FA5"/>
    <w:rsid w:val="00693881"/>
    <w:rsid w:val="0069719B"/>
    <w:rsid w:val="006A6B70"/>
    <w:rsid w:val="006B3868"/>
    <w:rsid w:val="006C79AF"/>
    <w:rsid w:val="006C7A60"/>
    <w:rsid w:val="006D38A1"/>
    <w:rsid w:val="006D3C0E"/>
    <w:rsid w:val="006D3D09"/>
    <w:rsid w:val="006D5BB9"/>
    <w:rsid w:val="006E3702"/>
    <w:rsid w:val="006E5C82"/>
    <w:rsid w:val="006E6EE3"/>
    <w:rsid w:val="006E72F1"/>
    <w:rsid w:val="0070437E"/>
    <w:rsid w:val="0070511C"/>
    <w:rsid w:val="007070D9"/>
    <w:rsid w:val="00712753"/>
    <w:rsid w:val="007127B4"/>
    <w:rsid w:val="00712F30"/>
    <w:rsid w:val="00715FE0"/>
    <w:rsid w:val="00716CD3"/>
    <w:rsid w:val="007178AA"/>
    <w:rsid w:val="007207D9"/>
    <w:rsid w:val="00722201"/>
    <w:rsid w:val="00723357"/>
    <w:rsid w:val="00724B2F"/>
    <w:rsid w:val="0073069D"/>
    <w:rsid w:val="00730F31"/>
    <w:rsid w:val="00734ABD"/>
    <w:rsid w:val="00740AA9"/>
    <w:rsid w:val="00745FA5"/>
    <w:rsid w:val="007517DF"/>
    <w:rsid w:val="00752664"/>
    <w:rsid w:val="007564DB"/>
    <w:rsid w:val="00756FC2"/>
    <w:rsid w:val="0075715C"/>
    <w:rsid w:val="007631AA"/>
    <w:rsid w:val="0076431E"/>
    <w:rsid w:val="0076773A"/>
    <w:rsid w:val="007736E6"/>
    <w:rsid w:val="00780DC0"/>
    <w:rsid w:val="00787D5B"/>
    <w:rsid w:val="00793F56"/>
    <w:rsid w:val="00796478"/>
    <w:rsid w:val="007978C3"/>
    <w:rsid w:val="007A7EAD"/>
    <w:rsid w:val="007B5FF0"/>
    <w:rsid w:val="007B760A"/>
    <w:rsid w:val="007C0AB0"/>
    <w:rsid w:val="007C2491"/>
    <w:rsid w:val="007C287A"/>
    <w:rsid w:val="007C69AC"/>
    <w:rsid w:val="007C6AB3"/>
    <w:rsid w:val="007C6CDE"/>
    <w:rsid w:val="007C7512"/>
    <w:rsid w:val="007D2576"/>
    <w:rsid w:val="007D3BE4"/>
    <w:rsid w:val="007E3360"/>
    <w:rsid w:val="007E53BF"/>
    <w:rsid w:val="007E583B"/>
    <w:rsid w:val="007F67DE"/>
    <w:rsid w:val="007F7FEA"/>
    <w:rsid w:val="00802B86"/>
    <w:rsid w:val="00804166"/>
    <w:rsid w:val="008049D6"/>
    <w:rsid w:val="00813C81"/>
    <w:rsid w:val="008151DF"/>
    <w:rsid w:val="0081753F"/>
    <w:rsid w:val="0082226A"/>
    <w:rsid w:val="00824C5E"/>
    <w:rsid w:val="00831BBB"/>
    <w:rsid w:val="0083207B"/>
    <w:rsid w:val="008330EA"/>
    <w:rsid w:val="008360C0"/>
    <w:rsid w:val="00844F3C"/>
    <w:rsid w:val="00853856"/>
    <w:rsid w:val="00856EC3"/>
    <w:rsid w:val="008578DE"/>
    <w:rsid w:val="008613FF"/>
    <w:rsid w:val="008673AC"/>
    <w:rsid w:val="008716F6"/>
    <w:rsid w:val="00877C7F"/>
    <w:rsid w:val="00880DF8"/>
    <w:rsid w:val="008812C3"/>
    <w:rsid w:val="008842CF"/>
    <w:rsid w:val="00884655"/>
    <w:rsid w:val="00885D11"/>
    <w:rsid w:val="0089293F"/>
    <w:rsid w:val="00895CD7"/>
    <w:rsid w:val="00896B39"/>
    <w:rsid w:val="008A3E67"/>
    <w:rsid w:val="008A5933"/>
    <w:rsid w:val="008A5F96"/>
    <w:rsid w:val="008A6DCA"/>
    <w:rsid w:val="008B33E2"/>
    <w:rsid w:val="008B49C4"/>
    <w:rsid w:val="008B5D00"/>
    <w:rsid w:val="008B60F4"/>
    <w:rsid w:val="008C02D6"/>
    <w:rsid w:val="008C41CC"/>
    <w:rsid w:val="008C5A6B"/>
    <w:rsid w:val="008D3088"/>
    <w:rsid w:val="008D59EE"/>
    <w:rsid w:val="008D5DB2"/>
    <w:rsid w:val="008D6002"/>
    <w:rsid w:val="008E1273"/>
    <w:rsid w:val="008E20CB"/>
    <w:rsid w:val="008E5C9C"/>
    <w:rsid w:val="008E64AE"/>
    <w:rsid w:val="008F0161"/>
    <w:rsid w:val="008F20B7"/>
    <w:rsid w:val="00900F86"/>
    <w:rsid w:val="00902F5B"/>
    <w:rsid w:val="00911137"/>
    <w:rsid w:val="00911A40"/>
    <w:rsid w:val="009125DD"/>
    <w:rsid w:val="00912E38"/>
    <w:rsid w:val="00920BF6"/>
    <w:rsid w:val="00923C3A"/>
    <w:rsid w:val="00925C50"/>
    <w:rsid w:val="00931575"/>
    <w:rsid w:val="00932304"/>
    <w:rsid w:val="00932786"/>
    <w:rsid w:val="009331B3"/>
    <w:rsid w:val="0093414C"/>
    <w:rsid w:val="0093617D"/>
    <w:rsid w:val="00941215"/>
    <w:rsid w:val="009413E5"/>
    <w:rsid w:val="009449D1"/>
    <w:rsid w:val="009452D8"/>
    <w:rsid w:val="00946167"/>
    <w:rsid w:val="0094653E"/>
    <w:rsid w:val="009503F3"/>
    <w:rsid w:val="00951998"/>
    <w:rsid w:val="00952307"/>
    <w:rsid w:val="0095426C"/>
    <w:rsid w:val="00955209"/>
    <w:rsid w:val="00956680"/>
    <w:rsid w:val="00957BA0"/>
    <w:rsid w:val="009606E6"/>
    <w:rsid w:val="0096120D"/>
    <w:rsid w:val="00961249"/>
    <w:rsid w:val="0096165B"/>
    <w:rsid w:val="00963DB7"/>
    <w:rsid w:val="00964210"/>
    <w:rsid w:val="0096682A"/>
    <w:rsid w:val="009764ED"/>
    <w:rsid w:val="00976C57"/>
    <w:rsid w:val="00977985"/>
    <w:rsid w:val="00980167"/>
    <w:rsid w:val="00982489"/>
    <w:rsid w:val="00983632"/>
    <w:rsid w:val="00984CB3"/>
    <w:rsid w:val="0098555B"/>
    <w:rsid w:val="00986F43"/>
    <w:rsid w:val="00991CCA"/>
    <w:rsid w:val="00992F3F"/>
    <w:rsid w:val="009942C0"/>
    <w:rsid w:val="009947B6"/>
    <w:rsid w:val="009A10DD"/>
    <w:rsid w:val="009A150E"/>
    <w:rsid w:val="009A2481"/>
    <w:rsid w:val="009B2E85"/>
    <w:rsid w:val="009B335C"/>
    <w:rsid w:val="009B5D29"/>
    <w:rsid w:val="009B6471"/>
    <w:rsid w:val="009B69D9"/>
    <w:rsid w:val="009B6D9C"/>
    <w:rsid w:val="009C2DA4"/>
    <w:rsid w:val="009C7029"/>
    <w:rsid w:val="009D10A9"/>
    <w:rsid w:val="009D7055"/>
    <w:rsid w:val="009D7224"/>
    <w:rsid w:val="009E4F57"/>
    <w:rsid w:val="009E5D6E"/>
    <w:rsid w:val="009F5FA1"/>
    <w:rsid w:val="009F6A59"/>
    <w:rsid w:val="00A00F93"/>
    <w:rsid w:val="00A02B24"/>
    <w:rsid w:val="00A0613B"/>
    <w:rsid w:val="00A06479"/>
    <w:rsid w:val="00A10614"/>
    <w:rsid w:val="00A20F44"/>
    <w:rsid w:val="00A24831"/>
    <w:rsid w:val="00A308D0"/>
    <w:rsid w:val="00A311A0"/>
    <w:rsid w:val="00A33F6A"/>
    <w:rsid w:val="00A34D11"/>
    <w:rsid w:val="00A36BC0"/>
    <w:rsid w:val="00A4364E"/>
    <w:rsid w:val="00A437B9"/>
    <w:rsid w:val="00A4478F"/>
    <w:rsid w:val="00A53524"/>
    <w:rsid w:val="00A548FF"/>
    <w:rsid w:val="00A56C53"/>
    <w:rsid w:val="00A5784E"/>
    <w:rsid w:val="00A646C8"/>
    <w:rsid w:val="00A6572E"/>
    <w:rsid w:val="00A65AE5"/>
    <w:rsid w:val="00A67C37"/>
    <w:rsid w:val="00A7072F"/>
    <w:rsid w:val="00A70AF5"/>
    <w:rsid w:val="00A74A3A"/>
    <w:rsid w:val="00A8663D"/>
    <w:rsid w:val="00A927A9"/>
    <w:rsid w:val="00A92813"/>
    <w:rsid w:val="00A9543E"/>
    <w:rsid w:val="00AA37C7"/>
    <w:rsid w:val="00AA6E68"/>
    <w:rsid w:val="00AA78EC"/>
    <w:rsid w:val="00AA7DAE"/>
    <w:rsid w:val="00AB09D3"/>
    <w:rsid w:val="00AB19CB"/>
    <w:rsid w:val="00AB577F"/>
    <w:rsid w:val="00AB58A9"/>
    <w:rsid w:val="00AB7BA1"/>
    <w:rsid w:val="00AC4402"/>
    <w:rsid w:val="00AC782D"/>
    <w:rsid w:val="00AD0021"/>
    <w:rsid w:val="00AD07A4"/>
    <w:rsid w:val="00AD3ACE"/>
    <w:rsid w:val="00AD7089"/>
    <w:rsid w:val="00AD7DB2"/>
    <w:rsid w:val="00AE3A0C"/>
    <w:rsid w:val="00AE63D2"/>
    <w:rsid w:val="00AE7A0B"/>
    <w:rsid w:val="00AF4367"/>
    <w:rsid w:val="00B0097D"/>
    <w:rsid w:val="00B011E7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53ED0"/>
    <w:rsid w:val="00B55EB2"/>
    <w:rsid w:val="00B5632A"/>
    <w:rsid w:val="00B56447"/>
    <w:rsid w:val="00B65120"/>
    <w:rsid w:val="00B6542D"/>
    <w:rsid w:val="00B655D1"/>
    <w:rsid w:val="00B65DE8"/>
    <w:rsid w:val="00B66F9D"/>
    <w:rsid w:val="00B6730B"/>
    <w:rsid w:val="00B673FF"/>
    <w:rsid w:val="00B7049E"/>
    <w:rsid w:val="00B707EA"/>
    <w:rsid w:val="00B7197B"/>
    <w:rsid w:val="00B736F1"/>
    <w:rsid w:val="00B75D6F"/>
    <w:rsid w:val="00B8276E"/>
    <w:rsid w:val="00B83E2D"/>
    <w:rsid w:val="00B847EC"/>
    <w:rsid w:val="00B853C0"/>
    <w:rsid w:val="00B92155"/>
    <w:rsid w:val="00BA098A"/>
    <w:rsid w:val="00BA54FC"/>
    <w:rsid w:val="00BA5EDE"/>
    <w:rsid w:val="00BA678E"/>
    <w:rsid w:val="00BA6AE3"/>
    <w:rsid w:val="00BB1E23"/>
    <w:rsid w:val="00BB3F6E"/>
    <w:rsid w:val="00BB49D2"/>
    <w:rsid w:val="00BC32CC"/>
    <w:rsid w:val="00BC3F69"/>
    <w:rsid w:val="00BD425A"/>
    <w:rsid w:val="00BD4CE5"/>
    <w:rsid w:val="00BE38F7"/>
    <w:rsid w:val="00BE42FC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58D3"/>
    <w:rsid w:val="00C71701"/>
    <w:rsid w:val="00C73BF2"/>
    <w:rsid w:val="00C7421C"/>
    <w:rsid w:val="00C75F21"/>
    <w:rsid w:val="00C821EB"/>
    <w:rsid w:val="00C85103"/>
    <w:rsid w:val="00C85696"/>
    <w:rsid w:val="00C910BA"/>
    <w:rsid w:val="00C911B9"/>
    <w:rsid w:val="00C93410"/>
    <w:rsid w:val="00C93445"/>
    <w:rsid w:val="00C949C6"/>
    <w:rsid w:val="00C94F31"/>
    <w:rsid w:val="00C973F7"/>
    <w:rsid w:val="00CB11BA"/>
    <w:rsid w:val="00CB3E0F"/>
    <w:rsid w:val="00CB4CC5"/>
    <w:rsid w:val="00CB6EB9"/>
    <w:rsid w:val="00CB780C"/>
    <w:rsid w:val="00CC02A7"/>
    <w:rsid w:val="00CC21DF"/>
    <w:rsid w:val="00CC22A7"/>
    <w:rsid w:val="00CC4010"/>
    <w:rsid w:val="00CC48C4"/>
    <w:rsid w:val="00CC4A29"/>
    <w:rsid w:val="00CC52E4"/>
    <w:rsid w:val="00CD2E90"/>
    <w:rsid w:val="00CE303A"/>
    <w:rsid w:val="00CE5A69"/>
    <w:rsid w:val="00CE5EF4"/>
    <w:rsid w:val="00CF1029"/>
    <w:rsid w:val="00CF1BD0"/>
    <w:rsid w:val="00CF1F4F"/>
    <w:rsid w:val="00CF35EF"/>
    <w:rsid w:val="00CF4451"/>
    <w:rsid w:val="00CF47C5"/>
    <w:rsid w:val="00CF5985"/>
    <w:rsid w:val="00CF6105"/>
    <w:rsid w:val="00CF742E"/>
    <w:rsid w:val="00D03FB8"/>
    <w:rsid w:val="00D06468"/>
    <w:rsid w:val="00D104DB"/>
    <w:rsid w:val="00D1689A"/>
    <w:rsid w:val="00D178A6"/>
    <w:rsid w:val="00D17CF4"/>
    <w:rsid w:val="00D22F31"/>
    <w:rsid w:val="00D26BB0"/>
    <w:rsid w:val="00D274DD"/>
    <w:rsid w:val="00D27A31"/>
    <w:rsid w:val="00D31095"/>
    <w:rsid w:val="00D33570"/>
    <w:rsid w:val="00D366B0"/>
    <w:rsid w:val="00D40F67"/>
    <w:rsid w:val="00D456A4"/>
    <w:rsid w:val="00D504A6"/>
    <w:rsid w:val="00D50E66"/>
    <w:rsid w:val="00D5104E"/>
    <w:rsid w:val="00D51140"/>
    <w:rsid w:val="00D51732"/>
    <w:rsid w:val="00D667BE"/>
    <w:rsid w:val="00D72354"/>
    <w:rsid w:val="00D74DEE"/>
    <w:rsid w:val="00D75B41"/>
    <w:rsid w:val="00D75BD2"/>
    <w:rsid w:val="00D77E91"/>
    <w:rsid w:val="00D82772"/>
    <w:rsid w:val="00D8393B"/>
    <w:rsid w:val="00D87C4A"/>
    <w:rsid w:val="00D948A7"/>
    <w:rsid w:val="00DA16A0"/>
    <w:rsid w:val="00DA1BA9"/>
    <w:rsid w:val="00DA4909"/>
    <w:rsid w:val="00DA5275"/>
    <w:rsid w:val="00DA67EE"/>
    <w:rsid w:val="00DA7674"/>
    <w:rsid w:val="00DB0C68"/>
    <w:rsid w:val="00DB2BD5"/>
    <w:rsid w:val="00DB55A5"/>
    <w:rsid w:val="00DC2F30"/>
    <w:rsid w:val="00DC6CA1"/>
    <w:rsid w:val="00DD5325"/>
    <w:rsid w:val="00DD58C2"/>
    <w:rsid w:val="00DD6C6D"/>
    <w:rsid w:val="00DE1572"/>
    <w:rsid w:val="00DE4AEC"/>
    <w:rsid w:val="00DE66B9"/>
    <w:rsid w:val="00DE6DBB"/>
    <w:rsid w:val="00DF029B"/>
    <w:rsid w:val="00DF3B9C"/>
    <w:rsid w:val="00DF5246"/>
    <w:rsid w:val="00DF7EE7"/>
    <w:rsid w:val="00E01C38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4434"/>
    <w:rsid w:val="00E47724"/>
    <w:rsid w:val="00E50390"/>
    <w:rsid w:val="00E51D48"/>
    <w:rsid w:val="00E5342E"/>
    <w:rsid w:val="00E53544"/>
    <w:rsid w:val="00E6141E"/>
    <w:rsid w:val="00E61590"/>
    <w:rsid w:val="00E61F4F"/>
    <w:rsid w:val="00E622B7"/>
    <w:rsid w:val="00E64054"/>
    <w:rsid w:val="00E66C6F"/>
    <w:rsid w:val="00E67E8F"/>
    <w:rsid w:val="00E72B02"/>
    <w:rsid w:val="00E822B3"/>
    <w:rsid w:val="00E85BF7"/>
    <w:rsid w:val="00E86085"/>
    <w:rsid w:val="00E86F2B"/>
    <w:rsid w:val="00E87CAD"/>
    <w:rsid w:val="00E91027"/>
    <w:rsid w:val="00E91466"/>
    <w:rsid w:val="00E9263E"/>
    <w:rsid w:val="00E92A44"/>
    <w:rsid w:val="00E95004"/>
    <w:rsid w:val="00E967C5"/>
    <w:rsid w:val="00EA0D67"/>
    <w:rsid w:val="00EA54EE"/>
    <w:rsid w:val="00EB0EA0"/>
    <w:rsid w:val="00EB382C"/>
    <w:rsid w:val="00EB4303"/>
    <w:rsid w:val="00EB5688"/>
    <w:rsid w:val="00EB5D46"/>
    <w:rsid w:val="00EB6B75"/>
    <w:rsid w:val="00EC0EB4"/>
    <w:rsid w:val="00EC141A"/>
    <w:rsid w:val="00EC190D"/>
    <w:rsid w:val="00EE0D96"/>
    <w:rsid w:val="00EE40B1"/>
    <w:rsid w:val="00EE7C82"/>
    <w:rsid w:val="00EF003E"/>
    <w:rsid w:val="00EF5185"/>
    <w:rsid w:val="00EF72BA"/>
    <w:rsid w:val="00F02008"/>
    <w:rsid w:val="00F024C1"/>
    <w:rsid w:val="00F02C00"/>
    <w:rsid w:val="00F05067"/>
    <w:rsid w:val="00F11638"/>
    <w:rsid w:val="00F151B0"/>
    <w:rsid w:val="00F153A6"/>
    <w:rsid w:val="00F16AF3"/>
    <w:rsid w:val="00F16B60"/>
    <w:rsid w:val="00F211C7"/>
    <w:rsid w:val="00F228C4"/>
    <w:rsid w:val="00F2457A"/>
    <w:rsid w:val="00F31455"/>
    <w:rsid w:val="00F33CAB"/>
    <w:rsid w:val="00F37560"/>
    <w:rsid w:val="00F41C53"/>
    <w:rsid w:val="00F45758"/>
    <w:rsid w:val="00F5240D"/>
    <w:rsid w:val="00F5381A"/>
    <w:rsid w:val="00F54EDB"/>
    <w:rsid w:val="00F5752A"/>
    <w:rsid w:val="00F614F6"/>
    <w:rsid w:val="00F62F23"/>
    <w:rsid w:val="00F66478"/>
    <w:rsid w:val="00F66545"/>
    <w:rsid w:val="00F66BF4"/>
    <w:rsid w:val="00F70BB4"/>
    <w:rsid w:val="00F714A4"/>
    <w:rsid w:val="00F728D3"/>
    <w:rsid w:val="00F76D75"/>
    <w:rsid w:val="00F7792B"/>
    <w:rsid w:val="00F91D75"/>
    <w:rsid w:val="00F94707"/>
    <w:rsid w:val="00F94C0C"/>
    <w:rsid w:val="00F979ED"/>
    <w:rsid w:val="00FA5AFD"/>
    <w:rsid w:val="00FA6D98"/>
    <w:rsid w:val="00FB4012"/>
    <w:rsid w:val="00FB613E"/>
    <w:rsid w:val="00FC1DDC"/>
    <w:rsid w:val="00FC2854"/>
    <w:rsid w:val="00FD58E2"/>
    <w:rsid w:val="00FD7168"/>
    <w:rsid w:val="00FD7717"/>
    <w:rsid w:val="00FE2F25"/>
    <w:rsid w:val="00FE5551"/>
    <w:rsid w:val="00FE7C13"/>
    <w:rsid w:val="00FE7C55"/>
    <w:rsid w:val="00FF0E8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1C1A82DC"/>
  <w15:docId w15:val="{13DD2100-3A84-495B-8475-449E9571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714A4"/>
    <w:pPr>
      <w:tabs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624E35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4E35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D948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948A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  <w:style w:type="paragraph" w:styleId="Obsah2">
    <w:name w:val="toc 2"/>
    <w:basedOn w:val="Normln"/>
    <w:next w:val="Normln"/>
    <w:autoRedefine/>
    <w:uiPriority w:val="39"/>
    <w:unhideWhenUsed/>
    <w:rsid w:val="00F714A4"/>
    <w:pPr>
      <w:spacing w:after="100"/>
      <w:ind w:left="220"/>
    </w:pPr>
  </w:style>
  <w:style w:type="paragraph" w:customStyle="1" w:styleId="text">
    <w:name w:val="*text"/>
    <w:basedOn w:val="Normln"/>
    <w:link w:val="textChar"/>
    <w:qFormat/>
    <w:rsid w:val="003900D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390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37</Pages>
  <Words>3764</Words>
  <Characters>22211</Characters>
  <Application>Microsoft Office Word</Application>
  <DocSecurity>0</DocSecurity>
  <Lines>185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Gavlasová Kateřina Mgr. (MPSV)</cp:lastModifiedBy>
  <cp:revision>20</cp:revision>
  <cp:lastPrinted>2022-06-30T13:13:00Z</cp:lastPrinted>
  <dcterms:created xsi:type="dcterms:W3CDTF">2023-02-03T08:45:00Z</dcterms:created>
  <dcterms:modified xsi:type="dcterms:W3CDTF">2023-03-15T13:58:00Z</dcterms:modified>
</cp:coreProperties>
</file>